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Emerging roles and functional mechanisms of PIWI-interacting RNAs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https://pubmed.ncbi.nlm.nih.gov/36104626/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PIWI-interacting RNAs (piRNAs) are small non-coding RNAs that play essential roles in germ line development and maintaining the integrity of the germ line genome.</w:t>
      </w:r>
    </w:p>
    <w:p>
      <w:pPr>
        <w:jc w:val="both"/>
      </w:pPr>
      <w:r>
        <w:rPr/>
        <w:t xml:space="preserve">2. PIWI-piRNA complexes silence transposable elements and regulate protein-coding genes, contributing to the regulation of gene expression.</w:t>
      </w:r>
    </w:p>
    <w:p>
      <w:pPr>
        <w:jc w:val="both"/>
      </w:pPr>
      <w:r>
        <w:rPr/>
        <w:t xml:space="preserve">3. Recent studies have expanded our understanding of piRNA biogenesis and function, revealing emerging roles of piRNAs in germ line development, infertility, cancer, and neurological diseases in humans.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根据提供的文章标题和摘要，无法对文章进行详细的批判性分析。需要获取完整的文章内容才能对其进行全面评估。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全面评估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Google
</w:t>
      </w:r>
    </w:p>
    <w:p>
      <w:pPr>
        <w:numPr>
          <w:ilvl w:val="0"/>
          <w:numId w:val="2"/>
        </w:numPr>
      </w:pPr>
      <w:r>
        <w:rPr/>
        <w:t xml:space="preserve">详细关键短语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https://www.fullpicture.app/item/a102234651b6ca5b037cb7b41d6519eb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933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104626/" TargetMode="External"/><Relationship Id="rId8" Type="http://schemas.openxmlformats.org/officeDocument/2006/relationships/hyperlink" Target="https://www.fullpicture.app/item/a102234651b6ca5b037cb7b41d6519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2024-01-11T17:41:54+01:00</dcterms:created>
  <dcterms:modified xsi:type="dcterms:W3CDTF">2024-01-11T17:41:54+01:00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