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CattleFaceNet：一种基于视网膜面部和ArcFace损失的牛面部识别方法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https://www.sciencedirect.com/science/article/pii/S016816992100692X?via%3Dihub=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本研究提出了一种基于视网膜面部和ArcFace损失的牛面部识别方法，名为CattleFaceNet。</w:t>
      </w:r>
    </w:p>
    <w:p>
      <w:pPr>
        <w:jc w:val="both"/>
      </w:pPr>
      <w:r>
        <w:rPr/>
        <w:t xml:space="preserve">2. 该方法采用轻量级RetinaFace-mobilenet进行牛面部检测和定位，并结合ArcFace Loss来加强训练过程中的班级内紧凑性和班级间差异。</w:t>
      </w:r>
    </w:p>
    <w:p>
      <w:pPr>
        <w:jc w:val="both"/>
      </w:pPr>
      <w:r>
        <w:rPr/>
        <w:t xml:space="preserve">3. 实验证明，CattleFaceNet在真实场景数据集上具有优异的识别准确率（达到91.3%）和处理时间（每秒&gt;3帧），可应用于实际生产场景中实时识别牲畜。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技论文，该文章并没有明显的潜在偏见或宣传内容。然而，需要注意的是，该研究仅针对牛的面部识别，而未考虑可能存在的风险和负面影响。例如，在实际应用中，可能会出现误识别或者数据泄露等问题，这些问题需要进一步探讨和解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此外，在文章中提到了该框架优于其他竞争算法，并给出了准确率等指标。然而，缺乏对其他算法的详细比较和分析，以及更多实验结果的支持。因此，在评估该框架时需要更加谨慎。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最后，需要注意到该研究仅关注于技术层面上的解决方案，并未考虑到社会、经济、伦理等方面的影响和考虑点。因此，在实际应用中需要进行全面评估和管理。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negative impacts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other algorithms
</w:t>
      </w:r>
    </w:p>
    <w:p>
      <w:pPr>
        <w:spacing w:after="0"/>
        <w:numPr>
          <w:ilvl w:val="0"/>
          <w:numId w:val="2"/>
        </w:numPr>
      </w:pPr>
      <w:r>
        <w:rPr/>
        <w:t xml:space="preserve">Additional experimental results
</w:t>
      </w:r>
    </w:p>
    <w:p>
      <w:pPr>
        <w:spacing w:after="0"/>
        <w:numPr>
          <w:ilvl w:val="0"/>
          <w:numId w:val="2"/>
        </w:numPr>
      </w:pPr>
      <w:r>
        <w:rPr/>
        <w:t xml:space="preserve">Social and economic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Comprehensive evaluation and management
</w:t>
      </w:r>
    </w:p>
    <w:p>
      <w:pPr>
        <w:numPr>
          <w:ilvl w:val="0"/>
          <w:numId w:val="2"/>
        </w:numPr>
      </w:pPr>
      <w:r>
        <w:rPr/>
        <w:t xml:space="preserve">Data privacy and security concerns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https://www.fullpicture.app/item/a13d5e7678eb120a3fa6127aaf4ee4d7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9023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16816992100692X?via%3Dihub=" TargetMode="External"/><Relationship Id="rId8" Type="http://schemas.openxmlformats.org/officeDocument/2006/relationships/hyperlink" Target="https://www.fullpicture.app/item/a13d5e7678eb120a3fa6127aaf4ee4d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2023-03-23T02:10:57+01:00</dcterms:created>
  <dcterms:modified xsi:type="dcterms:W3CDTF">2023-03-23T02:10:57+01:00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