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Growth and Cd uptake by rice (Oryza sativa) in acidic and Cd-contaminated paddy soils amended with steel slag - ScienceDirect</w:t>
      </w:r>
      <w:br/>
      <w:hyperlink r:id="rId7" w:history="1">
        <w:r>
          <w:rPr>
            <w:color w:val="2980b9"/>
            <w:u w:val="single"/>
          </w:rPr>
          <w:t xml:space="preserve">https://www.sciencedirect.com/science/article/pii/S0045653517314820?via%3Dihub</w:t>
        </w:r>
      </w:hyperlink>
    </w:p>
    <w:p>
      <w:pPr>
        <w:pStyle w:val="Heading1"/>
      </w:pPr>
      <w:bookmarkStart w:id="2" w:name="_Toc2"/>
      <w:r>
        <w:t>Article summary:</w:t>
      </w:r>
      <w:bookmarkEnd w:id="2"/>
    </w:p>
    <w:p>
      <w:pPr>
        <w:jc w:val="both"/>
      </w:pPr>
      <w:r>
        <w:rPr/>
        <w:t xml:space="preserve">1. Steel slag amendment significantly increased grain yield and root catalase activity, and decreased Cd concentrations in brown rice compared with the control.</w:t>
      </w:r>
    </w:p>
    <w:p>
      <w:pPr>
        <w:jc w:val="both"/>
      </w:pPr>
      <w:r>
        <w:rPr/>
        <w:t xml:space="preserve">2. Steel slag amendment decreased extractable soil Cd, Cd concentrations in pore-water, and Cd translocation from roots to above-ground parts.</w:t>
      </w:r>
    </w:p>
    <w:p>
      <w:pPr>
        <w:jc w:val="both"/>
      </w:pPr>
      <w:r>
        <w:rPr/>
        <w:t xml:space="preserve">3. Benefits of steel slag amendment appear to be related to improvements in soil conditions (e.g. increasing pH, extractable Si and Ca), a reduction in extractable soil Cd, and suppression of Cd translocation from roots to above-ground parts.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“Growth and Cd uptake by rice (Oryza sativa) in acidic and Cd-contaminated paddy soils amended with steel slag” is an informative piece that provides insight into the effects of steel slag amendment on growth and cadmium uptake by rice plants grown in acidic and cadmium-contaminated paddy soils. The article is well written, providing detailed information on the experimental setup as well as results obtained from the experiments conducted. The authors have also provided a thorough discussion of their findings, which helps to provide further context for their conclusions.</w:t>
      </w:r>
    </w:p>
    <w:p>
      <w:pPr>
        <w:jc w:val="both"/>
      </w:pPr>
      <w:r>
        <w:rPr/>
        <w:t xml:space="preserve">The article does not appear to be biased or one-sided; it presents both sides of the argument fairly without any promotional content or partiality towards either side. The authors have also noted potential risks associated with using steel slag for remediation purposes, such as leaching of metals into the soil environment.</w:t>
      </w:r>
    </w:p>
    <w:p>
      <w:pPr>
        <w:jc w:val="both"/>
      </w:pPr>
      <w:r>
        <w:rPr/>
        <w:t xml:space="preserve">The article does not appear to contain any unsupported claims or missing points of consideration; all claims made are supported by evidence presented within the article itself or referenced from other sources. Furthermore, all relevant counterarguments are explored throughout the discussion section of the article, providing a comprehensive overview of both sides of the argument.</w:t>
      </w:r>
    </w:p>
    <w:p>
      <w:pPr>
        <w:jc w:val="both"/>
      </w:pPr>
      <w:r>
        <w:rPr/>
        <w:t xml:space="preserve">In conclusion, this article appears to be trustworthy and reliable; it is well written with no apparent biases or unsupported claims present within its contents. All relevant points are considered throughout its discussion section while potential risks associated with using steel slag for remediation purposes are noted throughout its contents as well.</w:t>
      </w:r>
    </w:p>
    <w:p>
      <w:pPr>
        <w:pStyle w:val="Heading1"/>
      </w:pPr>
      <w:bookmarkStart w:id="5" w:name="_Toc5"/>
      <w:r>
        <w:t>Topics for further research:</w:t>
      </w:r>
      <w:bookmarkEnd w:id="5"/>
    </w:p>
    <w:p>
      <w:pPr>
        <w:spacing w:after="0"/>
        <w:numPr>
          <w:ilvl w:val="0"/>
          <w:numId w:val="2"/>
        </w:numPr>
      </w:pPr>
      <w:r>
        <w:rPr/>
        <w:t xml:space="preserve">Cadmium contamination in paddy soils</w:t>
      </w:r>
    </w:p>
    <w:p>
      <w:pPr>
        <w:spacing w:after="0"/>
        <w:numPr>
          <w:ilvl w:val="0"/>
          <w:numId w:val="2"/>
        </w:numPr>
      </w:pPr>
      <w:r>
        <w:rPr/>
        <w:t xml:space="preserve">Effects of steel slag amendment on soil pH</w:t>
      </w:r>
    </w:p>
    <w:p>
      <w:pPr>
        <w:spacing w:after="0"/>
        <w:numPr>
          <w:ilvl w:val="0"/>
          <w:numId w:val="2"/>
        </w:numPr>
      </w:pPr>
      <w:r>
        <w:rPr/>
        <w:t xml:space="preserve">Remediation of acidic soils with steel slag</w:t>
      </w:r>
    </w:p>
    <w:p>
      <w:pPr>
        <w:spacing w:after="0"/>
        <w:numPr>
          <w:ilvl w:val="0"/>
          <w:numId w:val="2"/>
        </w:numPr>
      </w:pPr>
      <w:r>
        <w:rPr/>
        <w:t xml:space="preserve">Cadmium uptake by rice plants</w:t>
      </w:r>
    </w:p>
    <w:p>
      <w:pPr>
        <w:spacing w:after="0"/>
        <w:numPr>
          <w:ilvl w:val="0"/>
          <w:numId w:val="2"/>
        </w:numPr>
      </w:pPr>
      <w:r>
        <w:rPr/>
        <w:t xml:space="preserve">Potential risks of steel slag amendment</w:t>
      </w:r>
    </w:p>
    <w:p>
      <w:pPr>
        <w:numPr>
          <w:ilvl w:val="0"/>
          <w:numId w:val="2"/>
        </w:numPr>
      </w:pPr>
      <w:r>
        <w:rPr/>
        <w:t xml:space="preserve">Leaching of metals from steel slag</w:t>
      </w:r>
    </w:p>
    <w:p>
      <w:pPr>
        <w:pStyle w:val="Heading1"/>
      </w:pPr>
      <w:bookmarkStart w:id="6" w:name="_Toc6"/>
      <w:r>
        <w:t>Report location:</w:t>
      </w:r>
      <w:bookmarkEnd w:id="6"/>
    </w:p>
    <w:p>
      <w:hyperlink r:id="rId8" w:history="1">
        <w:r>
          <w:rPr>
            <w:color w:val="2980b9"/>
            <w:u w:val="single"/>
          </w:rPr>
          <w:t xml:space="preserve">https://www.fullpicture.app/item/a16b1a90ae824bf1db4e20551034c1ac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7E8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5653517314820?via%3Dihub" TargetMode="External"/><Relationship Id="rId8" Type="http://schemas.openxmlformats.org/officeDocument/2006/relationships/hyperlink" Target="https://www.fullpicture.app/item/a16b1a90ae824bf1db4e20551034c1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2023-02-22T02:19:02+01:00</dcterms:created>
  <dcterms:modified xsi:type="dcterms:W3CDTF">2023-02-22T02:19:02+01:00</dcterms:modified>
</cp:coreProperties>
</file>

<file path=docProps/custom.xml><?xml version="1.0" encoding="utf-8"?>
<Properties xmlns="http://schemas.openxmlformats.org/officeDocument/2006/custom-properties" xmlns:vt="http://schemas.openxmlformats.org/officeDocument/2006/docPropsVTypes"/>
</file>