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a compliant lever-type passive vibration isolator with quasi-zero-stiffness mechanism - ScienceDirect</w:t>
      </w:r>
      <w:br/>
      <w:hyperlink r:id="rId7" w:history="1">
        <w:r>
          <w:rPr>
            <w:color w:val="2980b9"/>
            <w:u w:val="single"/>
          </w:rPr>
          <w:t xml:space="preserve">https://www.sciencedirect.com/science/article/abs/pii/S0022460X23002079</w:t>
        </w:r>
      </w:hyperlink>
    </w:p>
    <w:p>
      <w:pPr>
        <w:pStyle w:val="Heading1"/>
      </w:pPr>
      <w:bookmarkStart w:id="2" w:name="_Toc2"/>
      <w:r>
        <w:t>Article summary:</w:t>
      </w:r>
      <w:bookmarkEnd w:id="2"/>
    </w:p>
    <w:p>
      <w:pPr>
        <w:jc w:val="both"/>
      </w:pPr>
      <w:r>
        <w:rPr/>
        <w:t xml:space="preserve">1. The article discusses the design of a compliant lever-type passive vibration isolator with a quasi-zero-stiffness mechanism, which can be adjusted to vary both stiffness and inertia characteristics.</w:t>
      </w:r>
    </w:p>
    <w:p>
      <w:pPr>
        <w:jc w:val="both"/>
      </w:pPr>
      <w:r>
        <w:rPr/>
        <w:t xml:space="preserve">2. Lever-type systems are frequently used in compliant mechanisms to achieve displacement and force amplification, while quasi-zero-stiffness mechanisms are used to reduce resonance frequencies without sacrificing stiffness or load requirements.</w:t>
      </w:r>
    </w:p>
    <w:p>
      <w:pPr>
        <w:jc w:val="both"/>
      </w:pPr>
      <w:r>
        <w:rPr/>
        <w:t xml:space="preserve">3. The article presents analytical, numerical, and experimental results for the designed vibration isolator, demonstrating its effectiveness in achieving vibration isolation at low frequencies.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"Design of a compliant lever-type passive vibration isolator with quasi-zero-stiffness mechanism" provides an overview of the design and development of a new type of vibration isolator that utilizes compliant lever-type systems and quasi-zero-stiffness (QZS) mechanisms. The article is well-written and provides detailed information on the design, modeling, numerical analysis, experimental results, and conclusions.</w:t>
      </w:r>
    </w:p>
    <w:p>
      <w:pPr>
        <w:jc w:val="both"/>
      </w:pPr>
      <w:r>
        <w:rPr/>
        <w:t xml:space="preserve"/>
      </w:r>
    </w:p>
    <w:p>
      <w:pPr>
        <w:jc w:val="both"/>
      </w:pPr>
      <w:r>
        <w:rPr/>
        <w:t xml:space="preserve">One potential bias in the article is that it focuses solely on the benefits of the new vibration isolator without discussing any potential drawbacks or limitations. While the article does mention some trade-offs between isolation and static displacement, it does not provide a comprehensive analysis of all possible risks or downsides associated with this type of system.</w:t>
      </w:r>
    </w:p>
    <w:p>
      <w:pPr>
        <w:jc w:val="both"/>
      </w:pPr>
      <w:r>
        <w:rPr/>
        <w:t xml:space="preserve"/>
      </w:r>
    </w:p>
    <w:p>
      <w:pPr>
        <w:jc w:val="both"/>
      </w:pPr>
      <w:r>
        <w:rPr/>
        <w:t xml:space="preserve">Another potential bias is that the article presents only one side of the argument for using compliant lever-type systems and QZS mechanisms for vibration isolation purposes. While there are some studies that support this approach, there may be other approaches or technologies that could be equally effective or more suitable for certain applications.</w:t>
      </w:r>
    </w:p>
    <w:p>
      <w:pPr>
        <w:jc w:val="both"/>
      </w:pPr>
      <w:r>
        <w:rPr/>
        <w:t xml:space="preserve"/>
      </w:r>
    </w:p>
    <w:p>
      <w:pPr>
        <w:jc w:val="both"/>
      </w:pPr>
      <w:r>
        <w:rPr/>
        <w:t xml:space="preserve">The article also lacks discussion on how this technology can be scaled up to larger systems or how it can be integrated into existing structures. Additionally, there is no mention of any potential environmental impacts associated with manufacturing or disposing of these types of systems.</w:t>
      </w:r>
    </w:p>
    <w:p>
      <w:pPr>
        <w:jc w:val="both"/>
      </w:pPr>
      <w:r>
        <w:rPr/>
        <w:t xml:space="preserve"/>
      </w:r>
    </w:p>
    <w:p>
      <w:pPr>
        <w:jc w:val="both"/>
      </w:pPr>
      <w:r>
        <w:rPr/>
        <w:t xml:space="preserve">Overall, while the article provides valuable insights into the design and development of a new type of vibration isolator, it would benefit from a more balanced discussion on potential drawbacks and limitations as well as exploration of alternative approaches to achieving similar outcomes.</w:t>
      </w:r>
    </w:p>
    <w:p>
      <w:pPr>
        <w:pStyle w:val="Heading1"/>
      </w:pPr>
      <w:bookmarkStart w:id="5" w:name="_Toc5"/>
      <w:r>
        <w:t>Topics for further research:</w:t>
      </w:r>
      <w:bookmarkEnd w:id="5"/>
    </w:p>
    <w:p>
      <w:pPr>
        <w:spacing w:after="0"/>
        <w:numPr>
          <w:ilvl w:val="0"/>
          <w:numId w:val="2"/>
        </w:numPr>
      </w:pPr>
      <w:r>
        <w:rPr/>
        <w:t xml:space="preserve">Limitations of compliant lever-type systems and QZS mechanisms for vibration isolation
</w:t>
      </w:r>
    </w:p>
    <w:p>
      <w:pPr>
        <w:spacing w:after="0"/>
        <w:numPr>
          <w:ilvl w:val="0"/>
          <w:numId w:val="2"/>
        </w:numPr>
      </w:pPr>
      <w:r>
        <w:rPr/>
        <w:t xml:space="preserve">Alternative approaches to vibration isolation
</w:t>
      </w:r>
    </w:p>
    <w:p>
      <w:pPr>
        <w:spacing w:after="0"/>
        <w:numPr>
          <w:ilvl w:val="0"/>
          <w:numId w:val="2"/>
        </w:numPr>
      </w:pPr>
      <w:r>
        <w:rPr/>
        <w:t xml:space="preserve">Scaling up compliant lever-type systems for larger structures
</w:t>
      </w:r>
    </w:p>
    <w:p>
      <w:pPr>
        <w:spacing w:after="0"/>
        <w:numPr>
          <w:ilvl w:val="0"/>
          <w:numId w:val="2"/>
        </w:numPr>
      </w:pPr>
      <w:r>
        <w:rPr/>
        <w:t xml:space="preserve">Integration of compliant lever-type systems into existing structures
</w:t>
      </w:r>
    </w:p>
    <w:p>
      <w:pPr>
        <w:spacing w:after="0"/>
        <w:numPr>
          <w:ilvl w:val="0"/>
          <w:numId w:val="2"/>
        </w:numPr>
      </w:pPr>
      <w:r>
        <w:rPr/>
        <w:t xml:space="preserve">Environmental impacts of manufacturing and disposing of compliant lever-type systems
</w:t>
      </w:r>
    </w:p>
    <w:p>
      <w:pPr>
        <w:numPr>
          <w:ilvl w:val="0"/>
          <w:numId w:val="2"/>
        </w:numPr>
      </w:pPr>
      <w:r>
        <w:rPr/>
        <w:t xml:space="preserve">Trade-offs between isolation and static displacement in vibration isolation systems</w:t>
      </w:r>
    </w:p>
    <w:p>
      <w:pPr>
        <w:pStyle w:val="Heading1"/>
      </w:pPr>
      <w:bookmarkStart w:id="6" w:name="_Toc6"/>
      <w:r>
        <w:t>Report location:</w:t>
      </w:r>
      <w:bookmarkEnd w:id="6"/>
    </w:p>
    <w:p>
      <w:hyperlink r:id="rId8" w:history="1">
        <w:r>
          <w:rPr>
            <w:color w:val="2980b9"/>
            <w:u w:val="single"/>
          </w:rPr>
          <w:t xml:space="preserve">https://www.fullpicture.app/item/a16c19be466d3efc968534a322778965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2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460X23002079" TargetMode="External"/><Relationship Id="rId8" Type="http://schemas.openxmlformats.org/officeDocument/2006/relationships/hyperlink" Target="https://www.fullpicture.app/item/a16c19be466d3efc968534a3227789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2023-10-28T14:55:39+02:00</dcterms:created>
  <dcterms:modified xsi:type="dcterms:W3CDTF">2023-10-28T14:55:39+02:00</dcterms:modified>
</cp:coreProperties>
</file>

<file path=docProps/custom.xml><?xml version="1.0" encoding="utf-8"?>
<Properties xmlns="http://schemas.openxmlformats.org/officeDocument/2006/custom-properties" xmlns:vt="http://schemas.openxmlformats.org/officeDocument/2006/docPropsVTypes"/>
</file>