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Sealing Behavior of Sand Self-Juxtaposition Windows on a Trap-Bounding Fault in a Natural Gas Storage Site | Lithosphere | GeoScienceWorld</w:t>
      </w:r>
      <w:br/>
      <w:hyperlink r:id="rId7" w:history="1">
        <w:r>
          <w:rPr>
            <w:color w:val="2980b9"/>
            <w:u w:val="single"/>
          </w:rPr>
          <w:t xml:space="preserve">https://pubs.geoscienceworld.org/gsa/lithosphere/article/2022/Special%2012/9111839/615127/Dynamic-Sealing-Behavior-of-Sand-Self</w:t>
        </w:r>
      </w:hyperlink>
    </w:p>
    <w:p>
      <w:pPr>
        <w:pStyle w:val="Heading1"/>
      </w:pPr>
      <w:bookmarkStart w:id="2" w:name="_Toc2"/>
      <w:r>
        <w:t>Article summary:</w:t>
      </w:r>
      <w:bookmarkEnd w:id="2"/>
    </w:p>
    <w:p>
      <w:pPr>
        <w:jc w:val="both"/>
      </w:pPr>
      <w:r>
        <w:rPr/>
        <w:t xml:space="preserve">1. 本文旨在研究中国Banzhongbei气储站的沙自对接断层的动态密封行为，以及其在地质和注气时间尺度上的影响。</w:t>
      </w:r>
    </w:p>
    <w:p>
      <w:pPr>
        <w:jc w:val="both"/>
      </w:pPr>
      <w:r>
        <w:rPr/>
        <w:t xml:space="preserve">2. 研究表明，B816断层上的沙自对接窗口可以支撑0.085~0.146MPa的跨断层压差，而该断层的绝对渗透率远低于储集层平均绝对渗透率。</w:t>
      </w:r>
    </w:p>
    <w:p>
      <w:pPr>
        <w:jc w:val="both"/>
      </w:pPr>
      <w:r>
        <w:rPr/>
        <w:t xml:space="preserve">3. 气体成分对比、动态压力监测数据以及有限元模型计算表明，在高跨断层压差条件下，会出现侧向泄露。</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关于中国Banzhongbei气储站的沙自对接断层动态密封行为的实证性研究。作者采用多方法来分析数据，包括原始储集区内部的断裂封闭能力、气体成分对比、动态监测数据以及有限元分子力学方法。这些方法都是常用而可信度很高的方法，因此本文所得出的数字是相当可信度很高的。</w:t>
      </w:r>
    </w:p>
    <w:p>
      <w:pPr>
        <w:jc w:val="both"/>
      </w:pPr>
      <w:r>
        <w:rPr/>
        <w:t xml:space="preserve">然而，本文也存在一些不足之处。例如：作者并没有考虑到不同地区不同物理特性带来的影响；作者也并没有考虑到不同时间尺度带来的影响；作者也并没有考虑到不同水平流体传递带来的影响。此外，作者也并没有考虑到人为因素如开采、开采前准备、开采后处理、安全生产、安全使用以及安兵卫道带来的影</w:t>
      </w:r>
    </w:p>
    <w:p>
      <w:pPr>
        <w:pStyle w:val="Heading1"/>
      </w:pPr>
      <w:bookmarkStart w:id="5" w:name="_Toc5"/>
      <w:r>
        <w:t>Topics for further research:</w:t>
      </w:r>
      <w:bookmarkEnd w:id="5"/>
    </w:p>
    <w:p>
      <w:pPr>
        <w:spacing w:after="0"/>
        <w:numPr>
          <w:ilvl w:val="0"/>
          <w:numId w:val="2"/>
        </w:numPr>
      </w:pPr>
      <w:r>
        <w:rPr/>
        <w:t xml:space="preserve">不同地区物理特性影响；</w:t>
      </w:r>
    </w:p>
    <w:p>
      <w:pPr>
        <w:spacing w:after="0"/>
        <w:numPr>
          <w:ilvl w:val="0"/>
          <w:numId w:val="2"/>
        </w:numPr>
      </w:pPr>
      <w:r>
        <w:rPr/>
        <w:t xml:space="preserve">不同时间尺度影响；</w:t>
      </w:r>
    </w:p>
    <w:p>
      <w:pPr>
        <w:spacing w:after="0"/>
        <w:numPr>
          <w:ilvl w:val="0"/>
          <w:numId w:val="2"/>
        </w:numPr>
      </w:pPr>
      <w:r>
        <w:rPr/>
        <w:t xml:space="preserve">不同水平流体传递影响；</w:t>
      </w:r>
    </w:p>
    <w:p>
      <w:pPr>
        <w:spacing w:after="0"/>
        <w:numPr>
          <w:ilvl w:val="0"/>
          <w:numId w:val="2"/>
        </w:numPr>
      </w:pPr>
      <w:r>
        <w:rPr/>
        <w:t xml:space="preserve">开采前准备；</w:t>
      </w:r>
    </w:p>
    <w:p>
      <w:pPr>
        <w:spacing w:after="0"/>
        <w:numPr>
          <w:ilvl w:val="0"/>
          <w:numId w:val="2"/>
        </w:numPr>
      </w:pPr>
      <w:r>
        <w:rPr/>
        <w:t xml:space="preserve">开采后处理；</w:t>
      </w:r>
    </w:p>
    <w:p>
      <w:pPr>
        <w:numPr>
          <w:ilvl w:val="0"/>
          <w:numId w:val="2"/>
        </w:numPr>
      </w:pPr>
      <w:r>
        <w:rPr/>
        <w:t xml:space="preserve">安全生产、安全使用和安兵卫道。</w:t>
      </w:r>
    </w:p>
    <w:p>
      <w:pPr>
        <w:pStyle w:val="Heading1"/>
      </w:pPr>
      <w:bookmarkStart w:id="6" w:name="_Toc6"/>
      <w:r>
        <w:t>Report location:</w:t>
      </w:r>
      <w:bookmarkEnd w:id="6"/>
    </w:p>
    <w:p>
      <w:hyperlink r:id="rId8" w:history="1">
        <w:r>
          <w:rPr>
            <w:color w:val="2980b9"/>
            <w:u w:val="single"/>
          </w:rPr>
          <w:t xml:space="preserve">https://www.fullpicture.app/item/a1ba3466555f48536a46bb658b2a3e60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43B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geoscienceworld.org/gsa/lithosphere/article/2022/Special%2012/9111839/615127/Dynamic-Sealing-Behavior-of-Sand-Self" TargetMode="External"/><Relationship Id="rId8" Type="http://schemas.openxmlformats.org/officeDocument/2006/relationships/hyperlink" Target="https://www.fullpicture.app/item/a1ba3466555f48536a46bb658b2a3e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2023-02-23T20:28:59+01:00</dcterms:created>
  <dcterms:modified xsi:type="dcterms:W3CDTF">2023-02-23T20:28:59+01:00</dcterms:modified>
</cp:coreProperties>
</file>

<file path=docProps/custom.xml><?xml version="1.0" encoding="utf-8"?>
<Properties xmlns="http://schemas.openxmlformats.org/officeDocument/2006/custom-properties" xmlns:vt="http://schemas.openxmlformats.org/officeDocument/2006/docPropsVTypes"/>
</file>