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the roughness model on the thermoelastohydrodynamic performances of lip seals - ScienceDirect</w:t>
      </w:r>
      <w:br/>
      <w:hyperlink r:id="rId7" w:history="1">
        <w:r>
          <w:rPr>
            <w:color w:val="2980b9"/>
            <w:u w:val="single"/>
          </w:rPr>
          <w:t xml:space="preserve">https://www.sciencedirect.com/science/article/abs/pii/S0301679X05000411</w:t>
        </w:r>
      </w:hyperlink>
    </w:p>
    <w:p>
      <w:pPr>
        <w:pStyle w:val="Heading1"/>
      </w:pPr>
      <w:bookmarkStart w:id="2" w:name="_Toc2"/>
      <w:r>
        <w:t>Article summary:</w:t>
      </w:r>
      <w:bookmarkEnd w:id="2"/>
    </w:p>
    <w:p>
      <w:pPr>
        <w:jc w:val="both"/>
      </w:pPr>
      <w:r>
        <w:rPr/>
        <w:t xml:space="preserve">1. Roughness has a fundamental function in lip seals, generating a field of pressure that sustains the lip and avoiding excessive rubbing and temperature.</w:t>
      </w:r>
    </w:p>
    <w:p>
      <w:pPr>
        <w:jc w:val="both"/>
      </w:pPr>
      <w:r>
        <w:rPr/>
        <w:t xml:space="preserve">2. The mathematical models of roughness have an influence on the global thermoelastohydrodynamic behavior of lip seals, affecting features such as average thickness, reverse pumping, power loss, leakage, and average temperature reached.</w:t>
      </w:r>
    </w:p>
    <w:p>
      <w:pPr>
        <w:jc w:val="both"/>
      </w:pPr>
      <w:r>
        <w:rPr/>
        <w:t xml:space="preserve">3. The study proposes a numerical algorithm to solve the steady state Reynolds equation for an isoviscous case coupled with the elastic behavior of the seal and a simplified energy equation to determine the thickness and pressure fields of the lubricant film.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由于本文是一篇科技论文，其主要目的是探讨唇形密封件的热弹性润滑性能与粗糙度模型之间的关系。因此，文章并没有明显的偏见或宣传内容。然而，在阅读文章时，我们可以注意到以下几点：</w:t>
      </w:r>
    </w:p>
    <w:p>
      <w:pPr>
        <w:jc w:val="both"/>
      </w:pPr>
      <w:r>
        <w:rPr/>
        <w:t xml:space="preserve"/>
      </w:r>
    </w:p>
    <w:p>
      <w:pPr>
        <w:jc w:val="both"/>
      </w:pPr>
      <w:r>
        <w:rPr/>
        <w:t xml:space="preserve">1. 文章只考虑了理想情况下的假设，如唇形密封件完全弹性、旋转轴完全光滑等，并未考虑实际工作环境中可能存在的不确定因素和风险。</w:t>
      </w:r>
    </w:p>
    <w:p>
      <w:pPr>
        <w:jc w:val="both"/>
      </w:pPr>
      <w:r>
        <w:rPr/>
        <w:t xml:space="preserve"/>
      </w:r>
    </w:p>
    <w:p>
      <w:pPr>
        <w:jc w:val="both"/>
      </w:pPr>
      <w:r>
        <w:rPr/>
        <w:t xml:space="preserve">2. 文章只分析了三种粗糙度模型对唇形密封件性能的影响，但并未对这些模型是否真实可靠进行深入探讨。</w:t>
      </w:r>
    </w:p>
    <w:p>
      <w:pPr>
        <w:jc w:val="both"/>
      </w:pPr>
      <w:r>
        <w:rPr/>
        <w:t xml:space="preserve"/>
      </w:r>
    </w:p>
    <w:p>
      <w:pPr>
        <w:jc w:val="both"/>
      </w:pPr>
      <w:r>
        <w:rPr/>
        <w:t xml:space="preserve">3. 文章提到了其他学者在该领域内的研究成果，但并未对这些成果进行充分比较和评价。</w:t>
      </w:r>
    </w:p>
    <w:p>
      <w:pPr>
        <w:jc w:val="both"/>
      </w:pPr>
      <w:r>
        <w:rPr/>
        <w:t xml:space="preserve"/>
      </w:r>
    </w:p>
    <w:p>
      <w:pPr>
        <w:jc w:val="both"/>
      </w:pPr>
      <w:r>
        <w:rPr/>
        <w:t xml:space="preserve">4. 文章缺乏对实验数据和验证结果的详细描述和解释。</w:t>
      </w:r>
    </w:p>
    <w:p>
      <w:pPr>
        <w:jc w:val="both"/>
      </w:pPr>
      <w:r>
        <w:rPr/>
        <w:t xml:space="preserve"/>
      </w:r>
    </w:p>
    <w:p>
      <w:pPr>
        <w:jc w:val="both"/>
      </w:pPr>
      <w:r>
        <w:rPr/>
        <w:t xml:space="preserve">5. 文章过于专业化，难以被广大读者理解和应用。</w:t>
      </w:r>
    </w:p>
    <w:p>
      <w:pPr>
        <w:jc w:val="both"/>
      </w:pPr>
      <w:r>
        <w:rPr/>
        <w:t xml:space="preserve"/>
      </w:r>
    </w:p>
    <w:p>
      <w:pPr>
        <w:jc w:val="both"/>
      </w:pPr>
      <w:r>
        <w:rPr/>
        <w:t xml:space="preserve">综上所述，虽然本文没有明显的偏见或宣传内容，但其局限性和不足之处也需要被认真思考和探讨。</w:t>
      </w:r>
    </w:p>
    <w:p>
      <w:pPr>
        <w:pStyle w:val="Heading1"/>
      </w:pPr>
      <w:bookmarkStart w:id="5" w:name="_Toc5"/>
      <w:r>
        <w:t>Topics for further research:</w:t>
      </w:r>
      <w:bookmarkEnd w:id="5"/>
    </w:p>
    <w:p>
      <w:pPr>
        <w:spacing w:after="0"/>
        <w:numPr>
          <w:ilvl w:val="0"/>
          <w:numId w:val="2"/>
        </w:numPr>
      </w:pPr>
      <w:r>
        <w:rPr/>
        <w:t xml:space="preserve">Real-world factors and risks
</w:t>
      </w:r>
    </w:p>
    <w:p>
      <w:pPr>
        <w:spacing w:after="0"/>
        <w:numPr>
          <w:ilvl w:val="0"/>
          <w:numId w:val="2"/>
        </w:numPr>
      </w:pPr>
      <w:r>
        <w:rPr/>
        <w:t xml:space="preserve">Reliability of roughness models
</w:t>
      </w:r>
    </w:p>
    <w:p>
      <w:pPr>
        <w:spacing w:after="0"/>
        <w:numPr>
          <w:ilvl w:val="0"/>
          <w:numId w:val="2"/>
        </w:numPr>
      </w:pPr>
      <w:r>
        <w:rPr/>
        <w:t xml:space="preserve">Comparison and evaluation of previous research
</w:t>
      </w:r>
    </w:p>
    <w:p>
      <w:pPr>
        <w:spacing w:after="0"/>
        <w:numPr>
          <w:ilvl w:val="0"/>
          <w:numId w:val="2"/>
        </w:numPr>
      </w:pPr>
      <w:r>
        <w:rPr/>
        <w:t xml:space="preserve">Detailed description and explanation of experimental data and validation results
</w:t>
      </w:r>
    </w:p>
    <w:p>
      <w:pPr>
        <w:spacing w:after="0"/>
        <w:numPr>
          <w:ilvl w:val="0"/>
          <w:numId w:val="2"/>
        </w:numPr>
      </w:pPr>
      <w:r>
        <w:rPr/>
        <w:t xml:space="preserve">Accessibility and applicability for general readers
</w:t>
      </w:r>
    </w:p>
    <w:p>
      <w:pPr>
        <w:numPr>
          <w:ilvl w:val="0"/>
          <w:numId w:val="2"/>
        </w:numPr>
      </w:pPr>
      <w:r>
        <w:rPr/>
        <w:t xml:space="preserve">Limitations and shortcomings of the study</w:t>
      </w:r>
    </w:p>
    <w:p>
      <w:pPr>
        <w:pStyle w:val="Heading1"/>
      </w:pPr>
      <w:bookmarkStart w:id="6" w:name="_Toc6"/>
      <w:r>
        <w:t>Report location:</w:t>
      </w:r>
      <w:bookmarkEnd w:id="6"/>
    </w:p>
    <w:p>
      <w:hyperlink r:id="rId8" w:history="1">
        <w:r>
          <w:rPr>
            <w:color w:val="2980b9"/>
            <w:u w:val="single"/>
          </w:rPr>
          <w:t xml:space="preserve">https://www.fullpicture.app/item/a1f1b6fb6f46bb95d1797fca1b5b349a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15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679X05000411" TargetMode="External"/><Relationship Id="rId8" Type="http://schemas.openxmlformats.org/officeDocument/2006/relationships/hyperlink" Target="https://www.fullpicture.app/item/a1f1b6fb6f46bb95d1797fca1b5b3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2024-01-10T20:19:50+01:00</dcterms:created>
  <dcterms:modified xsi:type="dcterms:W3CDTF">2024-01-10T20:19:50+01:00</dcterms:modified>
</cp:coreProperties>
</file>

<file path=docProps/custom.xml><?xml version="1.0" encoding="utf-8"?>
<Properties xmlns="http://schemas.openxmlformats.org/officeDocument/2006/custom-properties" xmlns:vt="http://schemas.openxmlformats.org/officeDocument/2006/docPropsVTypes"/>
</file>