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 Med: 科学家揭示肠道微生物与癌症免疫疗法反应相关性 - 知乎</w:t>
      </w:r>
      <w:br/>
      <w:hyperlink r:id="rId7" w:history="1">
        <w:r>
          <w:rPr>
            <w:color w:val="2980b9"/>
            <w:u w:val="single"/>
          </w:rPr>
          <w:t xml:space="preserve">https://zhuanlan.zhihu.com/p/502212111</w:t>
        </w:r>
      </w:hyperlink>
    </w:p>
    <w:p>
      <w:pPr>
        <w:pStyle w:val="Heading1"/>
      </w:pPr>
      <w:bookmarkStart w:id="2" w:name="_Toc2"/>
      <w:r>
        <w:t>Article summary:</w:t>
      </w:r>
      <w:bookmarkEnd w:id="2"/>
    </w:p>
    <w:p>
      <w:pPr>
        <w:jc w:val="both"/>
      </w:pPr>
      <w:r>
        <w:rPr/>
        <w:t xml:space="preserve">1. Scientists have found that the composition of intestinal microbiota is associated with the response to PD-1 immunotherapy in melanoma patients.</w:t>
      </w:r>
    </w:p>
    <w:p>
      <w:pPr>
        <w:jc w:val="both"/>
      </w:pPr>
      <w:r>
        <w:rPr/>
        <w:t xml:space="preserve">2. Different microbial features related to favorable and unfavorable clinical responses were identified, including bacteria from the phylum Firmicutes and Proteobacteria.</w:t>
      </w:r>
    </w:p>
    <w:p>
      <w:pPr>
        <w:jc w:val="both"/>
      </w:pPr>
      <w:r>
        <w:rPr/>
        <w:t xml:space="preserve">3. Machine learning algorithms trained on microbial data consistently predicted the results of PD-1 therapy across different cohorts, despite heterogeneity between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a study conducted by researchers from the National Cancer Institute on the correlation between intestinal microbiota and response to PD-1 immunotherapy in melanoma patients. The article accurately summarizes the findings of the study, which are supported by evidence from multiple datasets. The article also provides detailed information about the methods used in the study, such as machine learning algorithms and time-event analysis, which adds to its credibility. </w:t>
      </w:r>
    </w:p>
    <w:p>
      <w:pPr>
        <w:jc w:val="both"/>
      </w:pPr>
      <w:r>
        <w:rPr/>
        <w:t xml:space="preserve">However, there are some potential biases that should be noted. For example, while the article does mention possible risks associated with PD-1 immunotherapy, it does not provide any counterarguments or explore alternative treatments for melanoma patients who may not respond well to this type of therapy. Additionally, while it does provide an overview of different microbial features associated with favorable and unfavorable clinical responses, it does not discuss how these findings can be applied in practice or what implications they may have for future research into cancer treatment options. </w:t>
      </w:r>
    </w:p>
    <w:p>
      <w:pPr>
        <w:jc w:val="both"/>
      </w:pPr>
      <w:r>
        <w:rPr/>
        <w:t xml:space="preserve">In conclusion, while this article is generally reliable and trustworthy due to its accurate summarization of a scientific study and its detailed description of methods used in said study,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melanoma</w:t>
      </w:r>
    </w:p>
    <w:p>
      <w:pPr>
        <w:spacing w:after="0"/>
        <w:numPr>
          <w:ilvl w:val="0"/>
          <w:numId w:val="2"/>
        </w:numPr>
      </w:pPr>
      <w:r>
        <w:rPr/>
        <w:t xml:space="preserve">Clinical implications of microbial features</w:t>
      </w:r>
    </w:p>
    <w:p>
      <w:pPr>
        <w:spacing w:after="0"/>
        <w:numPr>
          <w:ilvl w:val="0"/>
          <w:numId w:val="2"/>
        </w:numPr>
      </w:pPr>
      <w:r>
        <w:rPr/>
        <w:t xml:space="preserve">Practical applications of PD-1 immunotherapy</w:t>
      </w:r>
    </w:p>
    <w:p>
      <w:pPr>
        <w:spacing w:after="0"/>
        <w:numPr>
          <w:ilvl w:val="0"/>
          <w:numId w:val="2"/>
        </w:numPr>
      </w:pPr>
      <w:r>
        <w:rPr/>
        <w:t xml:space="preserve">Risks associated with PD-1 immunotherapy</w:t>
      </w:r>
    </w:p>
    <w:p>
      <w:pPr>
        <w:spacing w:after="0"/>
        <w:numPr>
          <w:ilvl w:val="0"/>
          <w:numId w:val="2"/>
        </w:numPr>
      </w:pPr>
      <w:r>
        <w:rPr/>
        <w:t xml:space="preserve">Machine learning algorithms for cancer research</w:t>
      </w:r>
    </w:p>
    <w:p>
      <w:pPr>
        <w:numPr>
          <w:ilvl w:val="0"/>
          <w:numId w:val="2"/>
        </w:numPr>
      </w:pPr>
      <w:r>
        <w:rPr/>
        <w:t xml:space="preserve">Time-event analysis for cancer research</w:t>
      </w:r>
    </w:p>
    <w:p>
      <w:pPr>
        <w:pStyle w:val="Heading1"/>
      </w:pPr>
      <w:bookmarkStart w:id="6" w:name="_Toc6"/>
      <w:r>
        <w:t>Report location:</w:t>
      </w:r>
      <w:bookmarkEnd w:id="6"/>
    </w:p>
    <w:p>
      <w:hyperlink r:id="rId8" w:history="1">
        <w:r>
          <w:rPr>
            <w:color w:val="2980b9"/>
            <w:u w:val="single"/>
          </w:rPr>
          <w:t xml:space="preserve">https://www.fullpicture.app/item/a222c5100802b81fea70d9e2d539980e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2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2212111" TargetMode="External"/><Relationship Id="rId8" Type="http://schemas.openxmlformats.org/officeDocument/2006/relationships/hyperlink" Target="https://www.fullpicture.app/item/a222c5100802b81fea70d9e2d5399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2023-02-21T09:18:18+01:00</dcterms:created>
  <dcterms:modified xsi:type="dcterms:W3CDTF">2023-02-21T09:18:18+01:00</dcterms:modified>
</cp:coreProperties>
</file>

<file path=docProps/custom.xml><?xml version="1.0" encoding="utf-8"?>
<Properties xmlns="http://schemas.openxmlformats.org/officeDocument/2006/custom-properties" xmlns:vt="http://schemas.openxmlformats.org/officeDocument/2006/docPropsVTypes"/>
</file>