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Stork: Constructing Physics-Informed Neural Networks with Architecture Based on Analytical Modification of Numerical Methods by Solving the Problem of Modelling Processes in a Chemical Reactor.</w:t></w:r><w:br/><w:hyperlink r:id="rId7" w:history="1"><w:r><w:rPr><w:color w:val="2980b9"/><w:u w:val="single"/></w:rPr><w:t xml:space="preserve">https://www.storkapp.me/paper/showPaper.php?id=1275934626&displayKey=HVXzf7PpUt</w:t></w:r></w:hyperlink></w:p><w:p><w:pPr><w:pStyle w:val="Heading1"/></w:pPr><w:bookmarkStart w:id="2" w:name="_Toc2"/><w:r><w:t>Article summary:</w:t></w:r><w:bookmarkEnd w:id="2"/></w:p><w:p><w:pPr><w:jc w:val="both"/></w:pPr><w:r><w:rPr/><w:t xml:space="preserve">1. A novel type of neural network with an architecture based on physics is proposed.</w:t></w:r></w:p><w:p><w:pPr><w:jc w:val="both"/></w:pPr><w:r><w:rPr/><w:t xml:space="preserve">2. The network structure builds on a body of analytical modifications of classical numerical methods.</w:t></w:r></w:p><w:p><w:pPr><w:jc w:val="both"/></w:pPr><w:r><w:rPr/><w:t xml:space="preserve">3. Experiments show that subsequent retraining of the initial low-fidelity PBA model based on a few high-accuracy data leads to the achievement of relatively high accuracy.</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“Constructing Physics-Informed Neural Networks with Architecture Based on Analytical Modification of Numerical Methods by Solving the Problem of Modelling Processes in a Chemical Reactor” by Tarkhov, Lazovskaya, and Malykhina (2023) is generally reliable and trustworthy. The authors provide evidence for their claims and present both sides equally, exploring counterarguments and possible risks associated with their proposed approach. They also provide detailed descriptions of their experiments and results, which are supported by data from real-world applications. Furthermore, the authors do not appear to be promoting any particular product or service, nor do they appear to be biased towards any particular point of view or opinion. </w:t></w:r></w:p><w:p><w:pPr><w:jc w:val="both"/></w:pPr><w:r><w:rPr/><w:t xml:space="preserve">The only potential issue with the article is that it does not explore all possible solutions to the problem at hand; instead, it focuses solely on the proposed approach by Tarkhov et al., which may limit its applicability in certain contexts. Additionally, some readers may find that there is too much technical detail in the article for them to understand fully; however, this should not detract from its overall trustworthiness and reliability as a source of information about physics-informed neural networks.</w:t></w:r></w:p><w:p><w:pPr><w:pStyle w:val="Heading1"/></w:pPr><w:bookmarkStart w:id="5" w:name="_Toc5"/><w:r><w:t>Topics for further research:</w:t></w:r><w:bookmarkEnd w:id="5"/></w:p><w:p><w:pPr><w:spacing w:after="0"/><w:numPr><w:ilvl w:val="0"/><w:numId w:val="2"/></w:numPr></w:pPr><w:r><w:rPr/><w:t xml:space="preserve">Physics-informed neural networks</w:t></w:r></w:p><w:p><w:pPr><w:spacing w:after="0"/><w:numPr><w:ilvl w:val="0"/><w:numId w:val="2"/></w:numPr></w:pPr><w:r><w:rPr/><w:t xml:space="preserve">Modelling processes in chemical reactors</w:t></w:r></w:p><w:p><w:pPr><w:spacing w:after="0"/><w:numPr><w:ilvl w:val="0"/><w:numId w:val="2"/></w:numPr></w:pPr><w:r><w:rPr/><w:t xml:space="preserve">Analytical modification of numerical methods</w:t></w:r></w:p><w:p><w:pPr><w:spacing w:after="0"/><w:numPr><w:ilvl w:val="0"/><w:numId w:val="2"/></w:numPr></w:pPr><w:r><w:rPr/><w:t xml:space="preserve">Real-world applications of neural networks</w:t></w:r></w:p><w:p><w:pPr><w:spacing w:after="0"/><w:numPr><w:ilvl w:val="0"/><w:numId w:val="2"/></w:numPr></w:pPr><w:r><w:rPr/><w:t xml:space="preserve">Advantages and disadvantages of neural networks</w:t></w:r></w:p><w:p><w:pPr><w:numPr><w:ilvl w:val="0"/><w:numId w:val="2"/></w:numPr></w:pPr><w:r><w:rPr/><w:t xml:space="preserve">Alternative approaches to modelling processes in chemical reactors</w:t></w:r></w:p><w:p><w:pPr><w:pStyle w:val="Heading1"/></w:pPr><w:bookmarkStart w:id="6" w:name="_Toc6"/><w:r><w:t>Report location:</w:t></w:r><w:bookmarkEnd w:id="6"/></w:p><w:p><w:hyperlink r:id="rId8" w:history="1"><w:r><w:rPr><w:color w:val="2980b9"/><w:u w:val="single"/></w:rPr><w:t xml:space="preserve">https://www.fullpicture.app/item/a22bbff702dd7ac9e1a709221e03a639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ECA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orkapp.me/paper/showPaper.php?id=1275934626&amp;displayKey=HVXzf7PpUt" TargetMode="External"/><Relationship Id="rId8" Type="http://schemas.openxmlformats.org/officeDocument/2006/relationships/hyperlink" Target="https://www.fullpicture.app/item/a22bbff702dd7ac9e1a709221e03a6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2023-02-24T10:11:32+01:00</dcterms:created>
  <dcterms:modified xsi:type="dcterms:W3CDTF">2023-02-24T10:11:32+01:00</dcterms:modified>
</cp:coreProperties>
</file>

<file path=docProps/custom.xml><?xml version="1.0" encoding="utf-8"?>
<Properties xmlns="http://schemas.openxmlformats.org/officeDocument/2006/custom-properties" xmlns:vt="http://schemas.openxmlformats.org/officeDocument/2006/docPropsVTypes"/>
</file>