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数字化转型、融入全球创新网络与创新绩效 - 中国知网</w:t></w:r><w:br/><w:hyperlink r:id="rId7" w:history="1"><w:r><w:rPr><w:color w:val="2980b9"/><w:u w:val="single"/></w:rPr><w:t xml:space="preserve">https://kns.cnki.net/kcms2/article/abstract?v=3uoqIhG8C44YLTlOAiTRKibYlV5Vjs7iJTKGjg9uTdeTsOI_ra5_XWyxrFJDFLKNGNFOKIUAzRiz4jupi-qwR0oPPU2Uen02&uniplatform=NZKPT</w:t></w:r></w:hyperlink></w:p><w:p><w:pPr><w:pStyle w:val="Heading1"/></w:pPr><w:bookmarkStart w:id="2" w:name="_Toc2"/><w:r><w:t>Article summary:</w:t></w:r><w:bookmarkEnd w:id="2"/></w:p><w:p><w:pPr><w:jc w:val="both"/></w:pPr><w:r><w:rPr/><w:t xml:space="preserve">1. This article examines the impact of digital transformation on a company's ability to integrate into global innovation networks and improve its innovation performance.</w:t></w:r></w:p><w:p><w:pPr><w:jc w:val="both"/></w:pPr><w:r><w:rPr/><w:t xml:space="preserve">2. The study found that digital transformation encourages companies to join global innovation networks, which significantly improves their innovation performance.</w:t></w:r></w:p><w:p><w:pPr><w:jc w:val="both"/></w:pPr><w:r><w:rPr/><w:t xml:space="preserve">3. Factors such as the breadth of overseas subsidiaries, the availability of innovative resources in cities, analyst attention, supply chain concentration, and environmental uncertainty all affect the degree to which companies benefit from joining global innovation networks.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empirical data from 2008-2020 and Heckman two-stage model for analysis. The article also provides a theoretical framework for understanding how digital transformation can lead to improved innovation performance through integration into global innovation networks. However, there are some potential biases that should be noted. For example, the article does not explore any counterarguments or present both sides equally; it only presents one side of the argument in favor of digital transformation leading to improved innovation performance. Additionally, there is no discussion of possible risks associated with digital transformation or joining global innovation networks; this could be an important point of consideration that is missing from the article. Furthermore, some claims made in the article are not supported by evidence; for example, it states that “analysts’ attention positively moderates the promotion effect” but does not provide any evidence for this claim. In conclusion, while this article is generally reliable and trustworthy due to its use of empirical data and theoretical framework, there are some potential biases that should be noted when considering its conclusions.</w:t></w:r></w:p><w:p><w:pPr><w:pStyle w:val="Heading1"/></w:pPr><w:bookmarkStart w:id="5" w:name="_Toc5"/><w:r><w:t>Topics for further research:</w:t></w:r><w:bookmarkEnd w:id="5"/></w:p><w:p><w:pPr><w:spacing w:after="0"/><w:numPr><w:ilvl w:val="0"/><w:numId w:val="2"/></w:numPr></w:pPr><w:r><w:rPr/><w:t xml:space="preserve">Risks associated with digital transformation</w:t></w:r></w:p><w:p><w:pPr><w:spacing w:after="0"/><w:numPr><w:ilvl w:val="0"/><w:numId w:val="2"/></w:numPr></w:pPr><w:r><w:rPr/><w:t xml:space="preserve">Counterarguments to digital transformation</w:t></w:r></w:p><w:p><w:pPr><w:spacing w:after="0"/><w:numPr><w:ilvl w:val="0"/><w:numId w:val="2"/></w:numPr></w:pPr><w:r><w:rPr/><w:t xml:space="preserve">Benefits of joining global innovation networks</w:t></w:r></w:p><w:p><w:pPr><w:spacing w:after="0"/><w:numPr><w:ilvl w:val="0"/><w:numId w:val="2"/></w:numPr></w:pPr><w:r><w:rPr/><w:t xml:space="preserve">Evidence for analysts’ attention positively moderating promotion effect</w:t></w:r></w:p><w:p><w:pPr><w:spacing w:after="0"/><w:numPr><w:ilvl w:val="0"/><w:numId w:val="2"/></w:numPr></w:pPr><w:r><w:rPr/><w:t xml:space="preserve">Potential drawbacks of joining global innovation networks</w:t></w:r></w:p><w:p><w:pPr><w:numPr><w:ilvl w:val="0"/><w:numId w:val="2"/></w:numPr></w:pPr><w:r><w:rPr/><w:t xml:space="preserve">Impact of digital transformation on innovation performance</w:t></w:r></w:p><w:p><w:pPr><w:pStyle w:val="Heading1"/></w:pPr><w:bookmarkStart w:id="6" w:name="_Toc6"/><w:r><w:t>Report location:</w:t></w:r><w:bookmarkEnd w:id="6"/></w:p><w:p><w:hyperlink r:id="rId8" w:history="1"><w:r><w:rPr><w:color w:val="2980b9"/><w:u w:val="single"/></w:rPr><w:t xml:space="preserve">https://www.fullpicture.app/item/a24f89195910d47abf3a788d1e493d26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7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WyxrFJDFLKNGNFOKIUAzRiz4jupi-qwR0oPPU2Uen02&amp;uniplatform=NZKPT" TargetMode="External"/><Relationship Id="rId8" Type="http://schemas.openxmlformats.org/officeDocument/2006/relationships/hyperlink" Target="https://www.fullpicture.app/item/a24f89195910d47abf3a788d1e493d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2023-02-23T22:45:24+01:00</dcterms:created>
  <dcterms:modified xsi:type="dcterms:W3CDTF">2023-02-23T22:45:24+01:00</dcterms:modified>
</cp:coreProperties>
</file>

<file path=docProps/custom.xml><?xml version="1.0" encoding="utf-8"?>
<Properties xmlns="http://schemas.openxmlformats.org/officeDocument/2006/custom-properties" xmlns:vt="http://schemas.openxmlformats.org/officeDocument/2006/docPropsVTypes"/>
</file>