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Uncovering the mechanisms of dandelion against triple-negative breast cancer using a combined network pharmacology, molecular pharmacology and metabolomics approach - ScienceDirect</w:t>
      </w:r>
      <w:br/>
      <w:hyperlink r:id="rId7" w:history="1">
        <w:r>
          <w:rPr>
            <w:color w:val="2980b9"/>
            <w:u w:val="single"/>
          </w:rPr>
          <w:t xml:space="preserve">https://www.sciencedirect.com/science/article/abs/pii/S0944711322000642?via%3Dihub</w:t>
        </w:r>
      </w:hyperlink>
    </w:p>
    <w:p>
      <w:pPr>
        <w:pStyle w:val="Heading1"/>
      </w:pPr>
      <w:bookmarkStart w:id="2" w:name="_Toc2"/>
      <w:r>
        <w:t>Article summary:</w:t>
      </w:r>
      <w:bookmarkEnd w:id="2"/>
    </w:p>
    <w:p>
      <w:pPr>
        <w:jc w:val="both"/>
      </w:pPr>
      <w:r>
        <w:rPr/>
        <w:t xml:space="preserve">1. This study investigated the multi-target mechanisms of dandelion against triple-negative breast cancer (TNBC) using a network pharmacology, molecular pharmacology and metabolomics approach.</w:t>
      </w:r>
    </w:p>
    <w:p>
      <w:pPr>
        <w:jc w:val="both"/>
      </w:pPr>
      <w:r>
        <w:rPr/>
        <w:t xml:space="preserve">2. Twelve active compounds were identified in rat plasma, which were connected with 50 TNBC-related targets. Pathway enrichment analysis showed that dandelion could treat TNBC through regulating a series of biological processes involving cell cycle and metabolism.</w:t>
      </w:r>
    </w:p>
    <w:p>
      <w:pPr>
        <w:jc w:val="both"/>
      </w:pPr>
      <w:r>
        <w:rPr/>
        <w:t xml:space="preserve">3. Experiments revealed that dandelion could arrest the G0/G1 and G2/M cell cycles in 4T1 cells, as well as suppress the protein expression of kinase 6 (CDK6) and cyclins B1 and B2 in mice tumor tissue. Cell metabolomics analysis also showed downregulation of arginine and spermine levels due to dandelion treatments.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trustworthy and reliable, as it provides a comprehensive overview of the research conducted on the effects of dandelion against triple-negative breast cancer (TNBC). The authors have used a combination of network pharmacology, molecular pharmacology, and metabolomics approaches to uncover the mechanisms by which dandelion counteracts TNBC. The results are presented in an unbiased manner, with evidence from experiments to back up their claims. Furthermore, potential risks associated with using dandelion for treating TNBC are noted throughout the article. </w:t>
      </w:r>
    </w:p>
    <w:p>
      <w:pPr>
        <w:jc w:val="both"/>
      </w:pPr>
      <w:r>
        <w:rPr/>
        <w:t xml:space="preserve">The only potential issue with this article is that it does not present both sides equally; while there is evidence provided for the effectiveness of dandelion against TNBC, there is no mention of any possible negative effects or unexplored counterarguments regarding its use for this purpose. Additionally, there is no discussion about other possible treatments for TNBC or how they compare to using dandelion as a remedy.</w:t>
      </w:r>
    </w:p>
    <w:p>
      <w:pPr>
        <w:pStyle w:val="Heading1"/>
      </w:pPr>
      <w:bookmarkStart w:id="5" w:name="_Toc5"/>
      <w:r>
        <w:t>Topics for further research:</w:t>
      </w:r>
      <w:bookmarkEnd w:id="5"/>
    </w:p>
    <w:p>
      <w:pPr>
        <w:spacing w:after="0"/>
        <w:numPr>
          <w:ilvl w:val="0"/>
          <w:numId w:val="2"/>
        </w:numPr>
      </w:pPr>
      <w:r>
        <w:rPr/>
        <w:t xml:space="preserve">Adverse effects of dandelion on TNBC</w:t>
      </w:r>
    </w:p>
    <w:p>
      <w:pPr>
        <w:spacing w:after="0"/>
        <w:numPr>
          <w:ilvl w:val="0"/>
          <w:numId w:val="2"/>
        </w:numPr>
      </w:pPr>
      <w:r>
        <w:rPr/>
        <w:t xml:space="preserve">Alternative treatments for TNBC</w:t>
      </w:r>
    </w:p>
    <w:p>
      <w:pPr>
        <w:spacing w:after="0"/>
        <w:numPr>
          <w:ilvl w:val="0"/>
          <w:numId w:val="2"/>
        </w:numPr>
      </w:pPr>
      <w:r>
        <w:rPr/>
        <w:t xml:space="preserve">Comparison of dandelion and other treatments for TNBC</w:t>
      </w:r>
    </w:p>
    <w:p>
      <w:pPr>
        <w:spacing w:after="0"/>
        <w:numPr>
          <w:ilvl w:val="0"/>
          <w:numId w:val="2"/>
        </w:numPr>
      </w:pPr>
      <w:r>
        <w:rPr/>
        <w:t xml:space="preserve">Clinical trials of dandelion for TNBC</w:t>
      </w:r>
    </w:p>
    <w:p>
      <w:pPr>
        <w:spacing w:after="0"/>
        <w:numPr>
          <w:ilvl w:val="0"/>
          <w:numId w:val="2"/>
        </w:numPr>
      </w:pPr>
      <w:r>
        <w:rPr/>
        <w:t xml:space="preserve">Metabolomics approaches to TNBC</w:t>
      </w:r>
    </w:p>
    <w:p>
      <w:pPr>
        <w:numPr>
          <w:ilvl w:val="0"/>
          <w:numId w:val="2"/>
        </w:numPr>
      </w:pPr>
      <w:r>
        <w:rPr/>
        <w:t xml:space="preserve">Network pharmacology and TNBC</w:t>
      </w:r>
    </w:p>
    <w:p>
      <w:pPr>
        <w:pStyle w:val="Heading1"/>
      </w:pPr>
      <w:bookmarkStart w:id="6" w:name="_Toc6"/>
      <w:r>
        <w:t>Report location:</w:t>
      </w:r>
      <w:bookmarkEnd w:id="6"/>
    </w:p>
    <w:p>
      <w:hyperlink r:id="rId8" w:history="1">
        <w:r>
          <w:rPr>
            <w:color w:val="2980b9"/>
            <w:u w:val="single"/>
          </w:rPr>
          <w:t xml:space="preserve">https://www.fullpicture.app/item/a26aa02ca91fc345adf9156515c4d2f7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5B4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44711322000642?via%3Dihub" TargetMode="External"/><Relationship Id="rId8" Type="http://schemas.openxmlformats.org/officeDocument/2006/relationships/hyperlink" Target="https://www.fullpicture.app/item/a26aa02ca91fc345adf9156515c4d2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2023-02-24T16:46:06+01:00</dcterms:created>
  <dcterms:modified xsi:type="dcterms:W3CDTF">2023-02-24T16:46:06+01:00</dcterms:modified>
</cp:coreProperties>
</file>

<file path=docProps/custom.xml><?xml version="1.0" encoding="utf-8"?>
<Properties xmlns="http://schemas.openxmlformats.org/officeDocument/2006/custom-properties" xmlns:vt="http://schemas.openxmlformats.org/officeDocument/2006/docPropsVTypes"/>
</file>