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Network pharmacology and pharmacological evaluation for deciphering novel indication of Sishen Wan in insomnia treatment - ScienceDirect</w:t>
      </w:r>
      <w:br/>
      <w:hyperlink r:id="rId7" w:history="1">
        <w:r>
          <w:rPr>
            <w:color w:val="2980b9"/>
            <w:u w:val="single"/>
          </w:rPr>
          <w:t xml:space="preserve">https://www.sciencedirect.com/science/article/pii/S094471132200589X?via%3Dihub</w:t>
        </w:r>
      </w:hyperlink>
    </w:p>
    <w:p>
      <w:pPr>
        <w:pStyle w:val="Heading1"/>
      </w:pPr>
      <w:bookmarkStart w:id="2" w:name="_Toc2"/>
      <w:r>
        <w:t>Article summary:</w:t>
      </w:r>
      <w:bookmarkEnd w:id="2"/>
    </w:p>
    <w:p>
      <w:pPr>
        <w:jc w:val="both"/>
      </w:pPr>
      <w:r>
        <w:rPr/>
        <w:t xml:space="preserve">1. Sishen Wan (SSW) is a traditional Chinese medicine (TCM) used to treat diarrheal disease, and may have therapeutic effects on insomnia.</w:t>
      </w:r>
    </w:p>
    <w:p>
      <w:pPr>
        <w:jc w:val="both"/>
      </w:pPr>
      <w:r>
        <w:rPr/>
        <w:t xml:space="preserve">2. Network pharmacology analysis was used to investigate the anti-insomnia effects of SSW, which were validated using various pharmacological approaches.</w:t>
      </w:r>
    </w:p>
    <w:p>
      <w:pPr>
        <w:jc w:val="both"/>
      </w:pPr>
      <w:r>
        <w:rPr/>
        <w:t xml:space="preserve">3. 5-HT1A was identified as the key target of the anti-insomnia effect of SSW, and several active compounds were identified that may be responsible for its anti-insomnia effect.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“Network Pharmacology and Pharmacological Evaluation for Deciphering Novel Indication of Sishen Wan in Insomnia Treatment” provides an overview of the potential use of Sishen Wan (SSW), a traditional Chinese medicine (TCM), as an alternative therapy for insomnia treatment. The article is well written and provides a comprehensive overview of the research conducted to evaluate the efficacy of SSW in treating insomnia. The authors provide evidence from network pharmacology analysis, preclinical models, bioinformatics methods, and in vivo and in silico experiments to support their claims. </w:t>
      </w:r>
    </w:p>
    <w:p>
      <w:pPr>
        <w:jc w:val="both"/>
      </w:pPr>
      <w:r>
        <w:rPr/>
        <w:t xml:space="preserve">The article is generally reliable and trustworthy; however, there are some points that could be improved upon. For example, while the authors provide evidence from preclinical models to support their claims, they do not discuss any potential risks associated with using SSW as an alternative therapy for insomnia treatment or any possible side effects that may occur when taking SSW. Additionally, while the authors discuss potential active compounds responsible for SSW’s anti-insomnia effect, they do not explore any counterarguments or other possible explanations for these findings. Furthermore, while the authors provide evidence from network pharmacology analysis and bioinformatics methods to support their claims, they do not discuss any potential biases or sources of error that could affect these results. </w:t>
      </w:r>
    </w:p>
    <w:p>
      <w:pPr>
        <w:jc w:val="both"/>
      </w:pPr>
      <w:r>
        <w:rPr/>
        <w:t xml:space="preserve">In conclusion, this article provides a comprehensive overview of the research conducted to evaluate the efficacy of SSW in treating insomnia; however, it could benefit from further discussion on potential risks associated with using SSW as an alternative therapy for insomnia treatment as well as exploring counterarguments or other possible explanations for their findings.</w:t>
      </w:r>
    </w:p>
    <w:p>
      <w:pPr>
        <w:pStyle w:val="Heading1"/>
      </w:pPr>
      <w:bookmarkStart w:id="5" w:name="_Toc5"/>
      <w:r>
        <w:t>Topics for further research:</w:t>
      </w:r>
      <w:bookmarkEnd w:id="5"/>
    </w:p>
    <w:p>
      <w:pPr>
        <w:spacing w:after="0"/>
        <w:numPr>
          <w:ilvl w:val="0"/>
          <w:numId w:val="2"/>
        </w:numPr>
      </w:pPr>
      <w:r>
        <w:rPr/>
        <w:t xml:space="preserve">Potential risks of using Sishen Wan for insomnia treatment</w:t>
      </w:r>
    </w:p>
    <w:p>
      <w:pPr>
        <w:spacing w:after="0"/>
        <w:numPr>
          <w:ilvl w:val="0"/>
          <w:numId w:val="2"/>
        </w:numPr>
      </w:pPr>
      <w:r>
        <w:rPr/>
        <w:t xml:space="preserve">Side effects of Sishen Wan</w:t>
      </w:r>
    </w:p>
    <w:p>
      <w:pPr>
        <w:spacing w:after="0"/>
        <w:numPr>
          <w:ilvl w:val="0"/>
          <w:numId w:val="2"/>
        </w:numPr>
      </w:pPr>
      <w:r>
        <w:rPr/>
        <w:t xml:space="preserve">Counterarguments to Sishen Wan efficacy for insomnia</w:t>
      </w:r>
    </w:p>
    <w:p>
      <w:pPr>
        <w:spacing w:after="0"/>
        <w:numPr>
          <w:ilvl w:val="0"/>
          <w:numId w:val="2"/>
        </w:numPr>
      </w:pPr>
      <w:r>
        <w:rPr/>
        <w:t xml:space="preserve">Sources of error in network pharmacology analysis</w:t>
      </w:r>
    </w:p>
    <w:p>
      <w:pPr>
        <w:spacing w:after="0"/>
        <w:numPr>
          <w:ilvl w:val="0"/>
          <w:numId w:val="2"/>
        </w:numPr>
      </w:pPr>
      <w:r>
        <w:rPr/>
        <w:t xml:space="preserve">Biases in bioinformatics methods</w:t>
      </w:r>
    </w:p>
    <w:p>
      <w:pPr>
        <w:numPr>
          <w:ilvl w:val="0"/>
          <w:numId w:val="2"/>
        </w:numPr>
      </w:pPr>
      <w:r>
        <w:rPr/>
        <w:t xml:space="preserve">Alternative explanations for Sishen Wan anti-insomnia effect</w:t>
      </w:r>
    </w:p>
    <w:p>
      <w:pPr>
        <w:pStyle w:val="Heading1"/>
      </w:pPr>
      <w:bookmarkStart w:id="6" w:name="_Toc6"/>
      <w:r>
        <w:t>Report location:</w:t>
      </w:r>
      <w:bookmarkEnd w:id="6"/>
    </w:p>
    <w:p>
      <w:hyperlink r:id="rId8" w:history="1">
        <w:r>
          <w:rPr>
            <w:color w:val="2980b9"/>
            <w:u w:val="single"/>
          </w:rPr>
          <w:t xml:space="preserve">https://www.fullpicture.app/item/a26fbed2232316d92c978c1f1c1f83bb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267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4471132200589X?via%3Dihub" TargetMode="External"/><Relationship Id="rId8" Type="http://schemas.openxmlformats.org/officeDocument/2006/relationships/hyperlink" Target="https://www.fullpicture.app/item/a26fbed2232316d92c978c1f1c1f83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2023-02-24T12:45:14+01:00</dcterms:created>
  <dcterms:modified xsi:type="dcterms:W3CDTF">2023-02-24T12:45:14+01:00</dcterms:modified>
</cp:coreProperties>
</file>

<file path=docProps/custom.xml><?xml version="1.0" encoding="utf-8"?>
<Properties xmlns="http://schemas.openxmlformats.org/officeDocument/2006/custom-properties" xmlns:vt="http://schemas.openxmlformats.org/officeDocument/2006/docPropsVTypes"/>
</file>