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Remote Sensing | Free Full-Text | A Hybrid Triple Collocation-Deep Learning Approach for Improving Soil Moisture Estimation from Satellite and Model-Based Data</w:t>
      </w:r>
      <w:br/>
      <w:hyperlink r:id="rId7" w:history="1">
        <w:r>
          <w:rPr>
            <w:color w:val="2980b9"/>
            <w:u w:val="single"/>
          </w:rPr>
          <w:t xml:space="preserve">https://www.mdpi.com/2072-4292/14/7/1744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提出了一种混合三重共线性（TC）和长短期记忆（LSTM）网络的方法，用于从卫星和模型数据中提高土壤湿度估计的准确性。</w:t>
      </w:r>
    </w:p>
    <w:p>
      <w:pPr>
        <w:jc w:val="both"/>
      </w:pPr>
      <w:r>
        <w:rPr/>
        <w:t xml:space="preserve">2. 该方法将来自Soil Moisture Active Passive（SMAP）、Global Land Data Assimilation System-Noah（GLDAS-Noah）和第五代欧洲再分析的陆地组件（ERA5-Land）的SM数据进行融合，并通过辅助环境变量对其进行降尺度处理。</w:t>
      </w:r>
    </w:p>
    <w:p>
      <w:pPr>
        <w:jc w:val="both"/>
      </w:pPr>
      <w:r>
        <w:rPr/>
        <w:t xml:space="preserve">3. 该方法生成的SM数据集具有更高的空间分辨率和可靠性，适用于广泛的水文气象应用。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本文提出了一种混合方法，将三重校准（TC）和长短期记忆（LSTM）网络相结合，旨在从卫星和模型数据中生成高质量的土壤湿度（SM）数据集。然而，该文章存在以下问题：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偏见来源：文章没有探讨卫星和模型数据的局限性和误差来源，可能会导致偏见。例如，卫星数据受到云层、植被覆盖和地形等因素的影响，而模型数据则受到参数化方案、输入数据和不确定性等因素的影响。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片面报道：文章只关注了SM的空间分布特征，并未考虑时间变化特征。然而，在实际应用中，SM的时空变化对于水文过程模拟和预测具有重要意义。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缺失考虑点：文章没有考虑不同土地利用类型对SM估计精度的影响。事实上，土地利用类型对SM空间分布具有显著影响，并且需要进行分类别处理。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偏袒：文章没有比较其他类似方法或技术，并且未探讨该方法与其他方法之间的优劣势。这可能会导致读者对该方法产生过度乐观或不切实际的期望。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宣传内容：文章强调了该方法在广泛水文气象应用中生成高分辨率、可靠精度的SM数据集的有效性。然而，在实际应用中，该方法仍需进一步验证其适用性和稳定性。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综上所述，本文存在一些偏见、片面报道、缺失考虑点以及宣传内容等问题。为了更好地评估该方法在实际应用中的效果，需要进一步完善其理论基础并进行充分验证。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errors of satellite and model data
</w:t>
      </w:r>
    </w:p>
    <w:p>
      <w:pPr>
        <w:spacing w:after="0"/>
        <w:numPr>
          <w:ilvl w:val="0"/>
          <w:numId w:val="2"/>
        </w:numPr>
      </w:pPr>
      <w:r>
        <w:rPr/>
        <w:t xml:space="preserve">Temporal variability of soil moisture
</w:t>
      </w:r>
    </w:p>
    <w:p>
      <w:pPr>
        <w:spacing w:after="0"/>
        <w:numPr>
          <w:ilvl w:val="0"/>
          <w:numId w:val="2"/>
        </w:numPr>
      </w:pPr>
      <w:r>
        <w:rPr/>
        <w:t xml:space="preserve">Influence of land use on soil moisture estimation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methods or techniques
</w:t>
      </w:r>
    </w:p>
    <w:p>
      <w:pPr>
        <w:spacing w:after="0"/>
        <w:numPr>
          <w:ilvl w:val="0"/>
          <w:numId w:val="2"/>
        </w:numPr>
      </w:pPr>
      <w:r>
        <w:rPr/>
        <w:t xml:space="preserve">Validation of the method in practical applications
</w:t>
      </w:r>
    </w:p>
    <w:p>
      <w:pPr>
        <w:numPr>
          <w:ilvl w:val="0"/>
          <w:numId w:val="2"/>
        </w:numPr>
      </w:pPr>
      <w:r>
        <w:rPr/>
        <w:t xml:space="preserve">Further improvement and validation of the theoretical basis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https://www.fullpicture.app/item/a276dabd25256c0a266325cecab4e2d0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483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2-4292/14/7/1744" TargetMode="External"/><Relationship Id="rId8" Type="http://schemas.openxmlformats.org/officeDocument/2006/relationships/hyperlink" Target="https://www.fullpicture.app/item/a276dabd25256c0a266325cecab4e2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2023-12-14T11:48:16+01:00</dcterms:created>
  <dcterms:modified xsi:type="dcterms:W3CDTF">2023-12-14T11:48:16+01:00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