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Connecting Y Meadows and Front - Y Meadows Documentation</w:t>
      </w:r>
      <w:br/>
      <w:hyperlink r:id="rId7" w:history="1">
        <w:r>
          <w:rPr>
            <w:color w:val="2980b9"/>
            <w:u w:val="single"/>
          </w:rPr>
          <w:t xml:space="preserve">https://ymeadows.gitbook.io/docs-1/front/setting-up-y-meadows-and-front</w:t>
        </w:r>
      </w:hyperlink>
    </w:p>
    <w:p>
      <w:pPr>
        <w:pStyle w:val="Heading1"/>
      </w:pPr>
      <w:bookmarkStart w:id="2" w:name="_Toc2"/>
      <w:r>
        <w:t>Article summary:</w:t>
      </w:r>
      <w:bookmarkEnd w:id="2"/>
    </w:p>
    <w:p>
      <w:pPr>
        <w:jc w:val="both"/>
      </w:pPr>
      <w:r>
        <w:rPr/>
        <w:t xml:space="preserve">1. Setting up an integration between Y Meadows and Front requires work in both applications.</w:t>
      </w:r>
    </w:p>
    <w:p>
      <w:pPr>
        <w:jc w:val="both"/>
      </w:pPr>
      <w:r>
        <w:rPr/>
        <w:t xml:space="preserve">2. Webhooks need to be enabled in Front and a "Webhook App Secret" needs to be obtained.</w:t>
      </w:r>
    </w:p>
    <w:p>
      <w:pPr>
        <w:jc w:val="both"/>
      </w:pPr>
      <w:r>
        <w:rPr/>
        <w:t xml:space="preserve">3. A Front rule needs to be set up with a "Send to Webhook" action using the Y Meadows webhook URL.</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As an AI language model, I cannot provide a critical analysis of the article as I am not programmed to have personal opinions or biases. However, based on the content of the article, it appears to be a technical guide for setting up an integration between Y Meadows and Front. The article provides step-by-step instructions for configuring both applications to enable communication between them.</w:t>
      </w:r>
    </w:p>
    <w:p>
      <w:pPr>
        <w:jc w:val="both"/>
      </w:pPr>
      <w:r>
        <w:rPr/>
        <w:t xml:space="preserve"/>
      </w:r>
    </w:p>
    <w:p>
      <w:pPr>
        <w:jc w:val="both"/>
      </w:pPr>
      <w:r>
        <w:rPr/>
        <w:t xml:space="preserve">The article seems to be informative and straightforward, providing clear instructions for users who want to set up this integration. However, it is important to note that the article assumes that readers are already familiar with both Y Meadows and Front. It does not provide any background information about these applications or their features.</w:t>
      </w:r>
    </w:p>
    <w:p>
      <w:pPr>
        <w:jc w:val="both"/>
      </w:pPr>
      <w:r>
        <w:rPr/>
        <w:t xml:space="preserve"/>
      </w:r>
    </w:p>
    <w:p>
      <w:pPr>
        <w:jc w:val="both"/>
      </w:pPr>
      <w:r>
        <w:rPr/>
        <w:t xml:space="preserve">One potential bias in the article is that it assumes that users want to integrate Y Meadows with Front. It does not explore other possible integrations or alternatives to this integration. Additionally, the article only focuses on the technical aspects of setting up the integration and does not discuss any potential risks or drawbacks associated with it.</w:t>
      </w:r>
    </w:p>
    <w:p>
      <w:pPr>
        <w:jc w:val="both"/>
      </w:pPr>
      <w:r>
        <w:rPr/>
        <w:t xml:space="preserve"/>
      </w:r>
    </w:p>
    <w:p>
      <w:pPr>
        <w:jc w:val="both"/>
      </w:pPr>
      <w:r>
        <w:rPr/>
        <w:t xml:space="preserve">Overall, while the article provides useful information for those looking to set up an integration between Y Meadows and Front, it could benefit from more context and a broader discussion of potential integrations and risks associated with them.</w:t>
      </w:r>
    </w:p>
    <w:p>
      <w:pPr>
        <w:pStyle w:val="Heading1"/>
      </w:pPr>
      <w:bookmarkStart w:id="5" w:name="_Toc5"/>
      <w:r>
        <w:t>Topics for further research:</w:t>
      </w:r>
      <w:bookmarkEnd w:id="5"/>
    </w:p>
    <w:p>
      <w:pPr>
        <w:spacing w:after="0"/>
        <w:numPr>
          <w:ilvl w:val="0"/>
          <w:numId w:val="2"/>
        </w:numPr>
      </w:pPr>
      <w:r>
        <w:rPr/>
        <w:t xml:space="preserve">Alternatives to integrating Y Meadows with Front
</w:t>
      </w:r>
    </w:p>
    <w:p>
      <w:pPr>
        <w:spacing w:after="0"/>
        <w:numPr>
          <w:ilvl w:val="0"/>
          <w:numId w:val="2"/>
        </w:numPr>
      </w:pPr>
      <w:r>
        <w:rPr/>
        <w:t xml:space="preserve">Pros and cons of integrating Y Meadows with Front
</w:t>
      </w:r>
    </w:p>
    <w:p>
      <w:pPr>
        <w:spacing w:after="0"/>
        <w:numPr>
          <w:ilvl w:val="0"/>
          <w:numId w:val="2"/>
        </w:numPr>
      </w:pPr>
      <w:r>
        <w:rPr/>
        <w:t xml:space="preserve">Overview of Y Meadows features and capabilities
</w:t>
      </w:r>
    </w:p>
    <w:p>
      <w:pPr>
        <w:spacing w:after="0"/>
        <w:numPr>
          <w:ilvl w:val="0"/>
          <w:numId w:val="2"/>
        </w:numPr>
      </w:pPr>
      <w:r>
        <w:rPr/>
        <w:t xml:space="preserve">Overview of Front features and capabilities
</w:t>
      </w:r>
    </w:p>
    <w:p>
      <w:pPr>
        <w:spacing w:after="0"/>
        <w:numPr>
          <w:ilvl w:val="0"/>
          <w:numId w:val="2"/>
        </w:numPr>
      </w:pPr>
      <w:r>
        <w:rPr/>
        <w:t xml:space="preserve">Best practices for integrating Y Meadows with other applications
</w:t>
      </w:r>
    </w:p>
    <w:p>
      <w:pPr>
        <w:numPr>
          <w:ilvl w:val="0"/>
          <w:numId w:val="2"/>
        </w:numPr>
      </w:pPr>
      <w:r>
        <w:rPr/>
        <w:t xml:space="preserve">Security considerations for integrating Y Meadows with Front.</w:t>
      </w:r>
    </w:p>
    <w:p>
      <w:pPr>
        <w:pStyle w:val="Heading1"/>
      </w:pPr>
      <w:bookmarkStart w:id="6" w:name="_Toc6"/>
      <w:r>
        <w:t>Report location:</w:t>
      </w:r>
      <w:bookmarkEnd w:id="6"/>
    </w:p>
    <w:p>
      <w:hyperlink r:id="rId8" w:history="1">
        <w:r>
          <w:rPr>
            <w:color w:val="2980b9"/>
            <w:u w:val="single"/>
          </w:rPr>
          <w:t xml:space="preserve">https://www.fullpicture.app/item/a29fba8c7f39db4b16b91cd33e5156c1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DC80F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meadows.gitbook.io/docs-1/front/setting-up-y-meadows-and-front" TargetMode="External"/><Relationship Id="rId8" Type="http://schemas.openxmlformats.org/officeDocument/2006/relationships/hyperlink" Target="https://www.fullpicture.app/item/a29fba8c7f39db4b16b91cd33e5156c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2023-12-22T16:15:45+01:00</dcterms:created>
  <dcterms:modified xsi:type="dcterms:W3CDTF">2023-12-22T16:15:45+01:00</dcterms:modified>
</cp:coreProperties>
</file>

<file path=docProps/custom.xml><?xml version="1.0" encoding="utf-8"?>
<Properties xmlns="http://schemas.openxmlformats.org/officeDocument/2006/custom-properties" xmlns:vt="http://schemas.openxmlformats.org/officeDocument/2006/docPropsVTypes"/>
</file>