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01 - Contextual inference in learning and memory.pdf</w:t></w:r><w:br/><w:hyperlink r:id="rId7" w:history="1"><w:r><w:rPr><w:color w:val="2980b9"/><w:u w:val="single"/></w:rPr><w:t xml:space="preserve">https://web.kamihq.com/web/viewer.html?state=%7B%22ids%22%3A%5B%221Mb46i3isprc7xSA98RXqmQzBpK76PLjR%22%5D%2C%22action%22%3A%22open%22%2C%22userId%22%3A%22107443853422179065627%22%2C%22resourceKeys%22%3A%7B%7D%7D&kami_user_id=5594683</w:t></w:r></w:hyperlink></w:p><w:p><w:pPr><w:pStyle w:val="Heading1"/></w:pPr><w:bookmarkStart w:id="2" w:name="_Toc2"/><w:r><w:t>Article summary:</w:t></w:r><w:bookmarkEnd w:id="2"/></w:p><w:p><w:pPr><w:jc w:val="both"/></w:pPr><w:r><w:rPr/><w:t xml:space="preserve">1. Context is a major factor in learning and memory across many domains, but there is no unified framework to explain its role.</w:t></w:r></w:p><w:p><w:pPr><w:jc w:val="both"/></w:pPr><w:r><w:rPr/><w:t xml:space="preserve">2. This article proposes a Bayesian model of contextual inference which explains how context controls the creation, expression, and updating of memories.</w:t></w:r></w:p><w:p><w:pPr><w:jc w:val="both"/></w:pPr><w:r><w:rPr/><w:t xml:space="preserve">3. The model also reveals two distinct components that underlie adaptation: proper learning (creation/updating of memories) and apparent learning (time-varying adjustments in expression).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an interesting perspective on the role of context in learning and memory, proposing a Bayesian model of contextual inference to explain how context controls the creation, expression, and updating of memories. The authors provide evidence from multiple domains to support their claims, including classical and instrumental conditioning, episodic memory, economic decision-making, and motor learning. </w:t></w:r></w:p><w:p><w:pPr><w:jc w:val="both"/></w:pPr><w:r><w:rPr/><w:t xml:space="preserve">The article does not appear to be biased or one-sided; it presents both sides equally by providing evidence from multiple domains as well as exploring counterarguments. It does not contain any promotional content or partiality towards any particular point of view. Furthermore, the authors note possible risks associated with their proposed model such as potential errors in contextual inference leading to incorrect memories being created or updated. </w:t></w:r></w:p><w:p><w:pPr><w:jc w:val="both"/></w:pPr><w:r><w:rPr/><w:t xml:space="preserve">In terms of missing points of consideration or unsupported claims, there are none that can be identified in this article. All claims made are supported by evidence from multiple domains and all relevant points have been considered.</w:t></w:r></w:p><w:p><w:pPr><w:pStyle w:val="Heading1"/></w:pPr><w:bookmarkStart w:id="5" w:name="_Toc5"/><w:r><w:t>Topics for further research:</w:t></w:r><w:bookmarkEnd w:id="5"/></w:p><w:p><w:pPr><w:spacing w:after="0"/><w:numPr><w:ilvl w:val="0"/><w:numId w:val="2"/></w:numPr></w:pPr><w:r><w:rPr/><w:t xml:space="preserve">Contextual learning and memory</w:t></w:r></w:p><w:p><w:pPr><w:spacing w:after="0"/><w:numPr><w:ilvl w:val="0"/><w:numId w:val="2"/></w:numPr></w:pPr><w:r><w:rPr/><w:t xml:space="preserve">Bayesian inference in memory</w:t></w:r></w:p><w:p><w:pPr><w:spacing w:after="0"/><w:numPr><w:ilvl w:val="0"/><w:numId w:val="2"/></w:numPr></w:pPr><w:r><w:rPr/><w:t xml:space="preserve">Classical and instrumental conditioning</w:t></w:r></w:p><w:p><w:pPr><w:spacing w:after="0"/><w:numPr><w:ilvl w:val="0"/><w:numId w:val="2"/></w:numPr></w:pPr><w:r><w:rPr/><w:t xml:space="preserve">Episodic memory</w:t></w:r></w:p><w:p><w:pPr><w:spacing w:after="0"/><w:numPr><w:ilvl w:val="0"/><w:numId w:val="2"/></w:numPr></w:pPr><w:r><w:rPr/><w:t xml:space="preserve">Economic decision-making</w:t></w:r></w:p><w:p><w:pPr><w:numPr><w:ilvl w:val="0"/><w:numId w:val="2"/></w:numPr></w:pPr><w:r><w:rPr/><w:t xml:space="preserve">Motor learning and memory</w:t></w:r></w:p><w:p><w:pPr><w:pStyle w:val="Heading1"/></w:pPr><w:bookmarkStart w:id="6" w:name="_Toc6"/><w:r><w:t>Report location:</w:t></w:r><w:bookmarkEnd w:id="6"/></w:p><w:p><w:hyperlink r:id="rId8" w:history="1"><w:r><w:rPr><w:color w:val="2980b9"/><w:u w:val="single"/></w:rPr><w:t xml:space="preserve">https://www.fullpicture.app/item/a2a04f016abc61a4a66715318a2d909a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63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kamihq.com/web/viewer.html?state=%7B%22ids%22%3A%5B%221Mb46i3isprc7xSA98RXqmQzBpK76PLjR%22%5D%2C%22action%22%3A%22open%22%2C%22userId%22%3A%22107443853422179065627%22%2C%22resourceKeys%22%3A%7B%7D%7D&amp;kami_user_id=5594683" TargetMode="External"/><Relationship Id="rId8" Type="http://schemas.openxmlformats.org/officeDocument/2006/relationships/hyperlink" Target="https://www.fullpicture.app/item/a2a04f016abc61a4a66715318a2d90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2023-02-22T02:39:57+01:00</dcterms:created>
  <dcterms:modified xsi:type="dcterms:W3CDTF">2023-02-22T02:39:57+01:00</dcterms:modified>
</cp:coreProperties>
</file>

<file path=docProps/custom.xml><?xml version="1.0" encoding="utf-8"?>
<Properties xmlns="http://schemas.openxmlformats.org/officeDocument/2006/custom-properties" xmlns:vt="http://schemas.openxmlformats.org/officeDocument/2006/docPropsVTypes"/>
</file>