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comparability of consumers’ behavior in virtual reality and real life: A validation study of virtual reality based on a ranking task - ScienceDirect</w:t>
      </w:r>
      <w:br/>
      <w:hyperlink r:id="rId7" w:history="1">
        <w:r>
          <w:rPr>
            <w:color w:val="2980b9"/>
            <w:u w:val="single"/>
          </w:rPr>
          <w:t xml:space="preserve">https://www.sciencedirect.com/science/article/pii/S0950329320303402</w:t>
        </w:r>
      </w:hyperlink>
    </w:p>
    <w:p>
      <w:pPr>
        <w:pStyle w:val="Heading1"/>
      </w:pPr>
      <w:bookmarkStart w:id="2" w:name="_Toc2"/>
      <w:r>
        <w:t>Article summary:</w:t>
      </w:r>
      <w:bookmarkEnd w:id="2"/>
    </w:p>
    <w:p>
      <w:pPr>
        <w:jc w:val="both"/>
      </w:pPr>
      <w:r>
        <w:rPr/>
        <w:t xml:space="preserve">1. This study investigated the comparability of consumers’ behavior in a virtual environment and in real life (RL) to validate VR for data acquisition in CB research.</w:t>
      </w:r>
    </w:p>
    <w:p>
      <w:pPr>
        <w:jc w:val="both"/>
      </w:pPr>
      <w:r>
        <w:rPr/>
        <w:t xml:space="preserve">2. The data analysis results showed that the data collected in VR and RL were highly correlated and comparable.</w:t>
      </w:r>
    </w:p>
    <w:p>
      <w:pPr>
        <w:jc w:val="both"/>
      </w:pPr>
      <w:r>
        <w:rPr/>
        <w:t xml:space="preserve">3. The results illustrate that the participants’ behavior in the virtual environment and in the real world were comparable, which provides robust evidence for the validity of VR as a beneficial and promising tool for data acquisition in CB research.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“The comparability of consumers’ behavior in virtual reality and real life: A validation study of virtual reality based on a ranking task” is an interesting exploration into how consumer behavior can be studied using virtual reality technology. The authors conducted a study to investigate whether people react similarly to real and virtual stimuli, and behave comparably in RL and VR environments. The results showed that the perceived healthiness of 20 cereals was highly correlated between the two conditions, suggesting that VR is valid for data collection in consumer behavior research.</w:t>
      </w:r>
    </w:p>
    <w:p>
      <w:pPr>
        <w:jc w:val="both"/>
      </w:pPr>
      <w:r>
        <w:rPr/>
        <w:t xml:space="preserve">The article is generally well-written, with clear explanations of methods used, results obtained, and conclusions drawn from them. However, there are some potential biases or missing points of consideration worth noting. Firstly, while it is mentioned that 101 participants were recruited for this study, only 98 remained after three participants had to be removed due to technical reasons; it would have been helpful if more information was provided about why these three participants had to be removed from the analysis. Secondly, while it is noted that age, gender, and education level of participants were not statistically significantly different between the two conditions, no further details are provided about these variables; it would have been useful if more information was given about these demographic characteristics (e.g., mean age). Thirdly, while it is mentioned that most participants reported consuming cereals regularly in their daily lives (87%), no further details are provided about what other foods they consume; this could provide valuable insights into their dietary habits which could influence their responses to the ranking task. Finally, while it is noted that presence level was measured using a presence questionnaire (PQ), no further details are provided about how this questionnaire was administered or what scores were obtained; this could provide valuable insights into how immersed participants felt during the experiment which could influence their responses to the ranking task.</w:t>
      </w:r>
    </w:p>
    <w:p>
      <w:pPr>
        <w:jc w:val="both"/>
      </w:pPr>
      <w:r>
        <w:rPr/>
        <w:t xml:space="preserve">In conclusion, overall this article provides an interesting exploration into how consumer behavior can be studied using</w:t>
      </w:r>
    </w:p>
    <w:p>
      <w:pPr>
        <w:pStyle w:val="Heading1"/>
      </w:pPr>
      <w:bookmarkStart w:id="5" w:name="_Toc5"/>
      <w:r>
        <w:t>Topics for further research:</w:t>
      </w:r>
      <w:bookmarkEnd w:id="5"/>
    </w:p>
    <w:p>
      <w:pPr>
        <w:spacing w:after="0"/>
        <w:numPr>
          <w:ilvl w:val="0"/>
          <w:numId w:val="2"/>
        </w:numPr>
      </w:pPr>
      <w:r>
        <w:rPr/>
        <w:t xml:space="preserve">Consumer behavior research</w:t>
      </w:r>
    </w:p>
    <w:p>
      <w:pPr>
        <w:spacing w:after="0"/>
        <w:numPr>
          <w:ilvl w:val="0"/>
          <w:numId w:val="2"/>
        </w:numPr>
      </w:pPr>
      <w:r>
        <w:rPr/>
        <w:t xml:space="preserve">Virtual reality technology</w:t>
      </w:r>
    </w:p>
    <w:p>
      <w:pPr>
        <w:spacing w:after="0"/>
        <w:numPr>
          <w:ilvl w:val="0"/>
          <w:numId w:val="2"/>
        </w:numPr>
      </w:pPr>
      <w:r>
        <w:rPr/>
        <w:t xml:space="preserve">Demographic characteristics</w:t>
      </w:r>
    </w:p>
    <w:p>
      <w:pPr>
        <w:spacing w:after="0"/>
        <w:numPr>
          <w:ilvl w:val="0"/>
          <w:numId w:val="2"/>
        </w:numPr>
      </w:pPr>
      <w:r>
        <w:rPr/>
        <w:t xml:space="preserve">Dietary habits</w:t>
      </w:r>
    </w:p>
    <w:p>
      <w:pPr>
        <w:spacing w:after="0"/>
        <w:numPr>
          <w:ilvl w:val="0"/>
          <w:numId w:val="2"/>
        </w:numPr>
      </w:pPr>
      <w:r>
        <w:rPr/>
        <w:t xml:space="preserve">Presence questionnaire</w:t>
      </w:r>
    </w:p>
    <w:p>
      <w:pPr>
        <w:numPr>
          <w:ilvl w:val="0"/>
          <w:numId w:val="2"/>
        </w:numPr>
      </w:pPr>
      <w:r>
        <w:rPr/>
        <w:t xml:space="preserve">Immersion levels in VR</w:t>
      </w:r>
    </w:p>
    <w:p>
      <w:pPr>
        <w:pStyle w:val="Heading1"/>
      </w:pPr>
      <w:bookmarkStart w:id="6" w:name="_Toc6"/>
      <w:r>
        <w:t>Report location:</w:t>
      </w:r>
      <w:bookmarkEnd w:id="6"/>
    </w:p>
    <w:p>
      <w:hyperlink r:id="rId8" w:history="1">
        <w:r>
          <w:rPr>
            <w:color w:val="2980b9"/>
            <w:u w:val="single"/>
          </w:rPr>
          <w:t xml:space="preserve">https://www.fullpicture.app/item/a2aff786431680a1f385aa11d6c135bf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97A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0329320303402" TargetMode="External"/><Relationship Id="rId8" Type="http://schemas.openxmlformats.org/officeDocument/2006/relationships/hyperlink" Target="https://www.fullpicture.app/item/a2aff786431680a1f385aa11d6c135b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2023-02-22T19:07:47+01:00</dcterms:created>
  <dcterms:modified xsi:type="dcterms:W3CDTF">2023-02-22T19:07:47+01:00</dcterms:modified>
</cp:coreProperties>
</file>

<file path=docProps/custom.xml><?xml version="1.0" encoding="utf-8"?>
<Properties xmlns="http://schemas.openxmlformats.org/officeDocument/2006/custom-properties" xmlns:vt="http://schemas.openxmlformats.org/officeDocument/2006/docPropsVTypes"/>
</file>