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quorum sensing on the quality of fermented foods - ScienceDirect</w:t>
      </w:r>
      <w:br/>
      <w:hyperlink r:id="rId7" w:history="1">
        <w:r>
          <w:rPr>
            <w:color w:val="2980b9"/>
            <w:u w:val="single"/>
          </w:rPr>
          <w:t xml:space="preserve">https://www.sciencedirect.com/science/article/pii/S2214799317300048</w:t>
        </w:r>
      </w:hyperlink>
    </w:p>
    <w:p>
      <w:pPr>
        <w:pStyle w:val="Heading1"/>
      </w:pPr>
      <w:bookmarkStart w:id="2" w:name="_Toc2"/>
      <w:r>
        <w:t>Article summary:</w:t>
      </w:r>
      <w:bookmarkEnd w:id="2"/>
    </w:p>
    <w:p>
      <w:pPr>
        <w:jc w:val="both"/>
      </w:pPr>
      <w:r>
        <w:rPr/>
        <w:t xml:space="preserve">1. 发酵食品的质量高度依赖于参与其中的微生物、它们的代谢活动和相互作用。</w:t>
      </w:r>
    </w:p>
    <w:p>
      <w:pPr>
        <w:jc w:val="both"/>
      </w:pPr>
      <w:r>
        <w:rPr/>
        <w:t xml:space="preserve">2. 最近，关注点转向了细胞密度依赖性机制——群体感应（QS），它允许适应性响应。</w:t>
      </w:r>
    </w:p>
    <w:p>
      <w:pPr>
        <w:jc w:val="both"/>
      </w:pPr>
      <w:r>
        <w:rPr/>
        <w:t xml:space="preserve">3. QS已被报道在参与多种不同发酵食品生产的微生物中存在，表明QS在这些发酵食品的发酵过程中起着作用。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该文章提出了一种新的观点，即细菌间的群体感应机制对发酵食品的质量具有重要影响。然而，该文章存在一些偏见和不足之处。</w:t>
      </w:r>
    </w:p>
    <w:p>
      <w:pPr>
        <w:jc w:val="both"/>
      </w:pPr>
      <w:r>
        <w:rPr/>
        <w:t xml:space="preserve"/>
      </w:r>
    </w:p>
    <w:p>
      <w:pPr>
        <w:jc w:val="both"/>
      </w:pPr>
      <w:r>
        <w:rPr/>
        <w:t xml:space="preserve">首先，该文章没有探讨群体感应机制可能带来的潜在风险。例如，某些细菌通过群体感应机制可以产生毒素或抗生素等物质，这些物质可能会对人类健康造成危害。因此，在研究群体感应机制对发酵食品质量影响时，需要考虑到这些潜在风险。</w:t>
      </w:r>
    </w:p>
    <w:p>
      <w:pPr>
        <w:jc w:val="both"/>
      </w:pPr>
      <w:r>
        <w:rPr/>
        <w:t xml:space="preserve"/>
      </w:r>
    </w:p>
    <w:p>
      <w:pPr>
        <w:jc w:val="both"/>
      </w:pPr>
      <w:r>
        <w:rPr/>
        <w:t xml:space="preserve">其次，该文章没有平等地呈现双方的观点。虽然该文章提到了一些反驳意见，但并没有详细探讨这些反驳意见是否正确或者是否能够解释实验结果。因此，在未来的研究中需要更加平衡地呈现双方的观点，并进行更加深入的探讨和分析。</w:t>
      </w:r>
    </w:p>
    <w:p>
      <w:pPr>
        <w:jc w:val="both"/>
      </w:pPr>
      <w:r>
        <w:rPr/>
        <w:t xml:space="preserve"/>
      </w:r>
    </w:p>
    <w:p>
      <w:pPr>
        <w:jc w:val="both"/>
      </w:pPr>
      <w:r>
        <w:rPr/>
        <w:t xml:space="preserve">最后，该文章存在一定程度上的宣传内容和偏袒。例如，在介绍群体感应机制对发酵食品质量影响时，该文章只强调了其积极作用，并没有充分考虑到其可能带来的负面影响。因此，在未来的研究中需要更加客观地呈现事实，并进行全面的分析和评估。</w:t>
      </w:r>
    </w:p>
    <w:p>
      <w:pPr>
        <w:pStyle w:val="Heading1"/>
      </w:pPr>
      <w:bookmarkStart w:id="5" w:name="_Toc5"/>
      <w:r>
        <w:t>Topics for further research:</w:t>
      </w:r>
      <w:bookmarkEnd w:id="5"/>
    </w:p>
    <w:p>
      <w:pPr>
        <w:spacing w:after="0"/>
        <w:numPr>
          <w:ilvl w:val="0"/>
          <w:numId w:val="2"/>
        </w:numPr>
      </w:pPr>
      <w:r>
        <w:rPr/>
        <w:t xml:space="preserve">Potential risks of bacterial quorum sensing mechanisms
</w:t>
      </w:r>
    </w:p>
    <w:p>
      <w:pPr>
        <w:spacing w:after="0"/>
        <w:numPr>
          <w:ilvl w:val="0"/>
          <w:numId w:val="2"/>
        </w:numPr>
      </w:pPr>
      <w:r>
        <w:rPr/>
        <w:t xml:space="preserve">Balanced presentation of opposing viewpoints
</w:t>
      </w:r>
    </w:p>
    <w:p>
      <w:pPr>
        <w:spacing w:after="0"/>
        <w:numPr>
          <w:ilvl w:val="0"/>
          <w:numId w:val="2"/>
        </w:numPr>
      </w:pPr>
      <w:r>
        <w:rPr/>
        <w:t xml:space="preserve">In-depth analysis of counterarguments
</w:t>
      </w:r>
    </w:p>
    <w:p>
      <w:pPr>
        <w:spacing w:after="0"/>
        <w:numPr>
          <w:ilvl w:val="0"/>
          <w:numId w:val="2"/>
        </w:numPr>
      </w:pPr>
      <w:r>
        <w:rPr/>
        <w:t xml:space="preserve">Avoidance of promotional content and bias
</w:t>
      </w:r>
    </w:p>
    <w:p>
      <w:pPr>
        <w:spacing w:after="0"/>
        <w:numPr>
          <w:ilvl w:val="0"/>
          <w:numId w:val="2"/>
        </w:numPr>
      </w:pPr>
      <w:r>
        <w:rPr/>
        <w:t xml:space="preserve">Objective presentation of facts
</w:t>
      </w:r>
    </w:p>
    <w:p>
      <w:pPr>
        <w:numPr>
          <w:ilvl w:val="0"/>
          <w:numId w:val="2"/>
        </w:numPr>
      </w:pPr>
      <w:r>
        <w:rPr/>
        <w:t xml:space="preserve">Comprehensive evaluation of impacts.</w:t>
      </w:r>
    </w:p>
    <w:p>
      <w:pPr>
        <w:pStyle w:val="Heading1"/>
      </w:pPr>
      <w:bookmarkStart w:id="6" w:name="_Toc6"/>
      <w:r>
        <w:t>Report location:</w:t>
      </w:r>
      <w:bookmarkEnd w:id="6"/>
    </w:p>
    <w:p>
      <w:hyperlink r:id="rId8" w:history="1">
        <w:r>
          <w:rPr>
            <w:color w:val="2980b9"/>
            <w:u w:val="single"/>
          </w:rPr>
          <w:t xml:space="preserve">https://www.fullpicture.app/item/a2f0057abf5c1cae9be7e3b84d06565f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FA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99317300048" TargetMode="External"/><Relationship Id="rId8" Type="http://schemas.openxmlformats.org/officeDocument/2006/relationships/hyperlink" Target="https://www.fullpicture.app/item/a2f0057abf5c1cae9be7e3b84d065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2023-04-17T04:12:07+02:00</dcterms:created>
  <dcterms:modified xsi:type="dcterms:W3CDTF">2023-04-17T04:12:07+02:00</dcterms:modified>
</cp:coreProperties>
</file>

<file path=docProps/custom.xml><?xml version="1.0" encoding="utf-8"?>
<Properties xmlns="http://schemas.openxmlformats.org/officeDocument/2006/custom-properties" xmlns:vt="http://schemas.openxmlformats.org/officeDocument/2006/docPropsVTypes"/>
</file>