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ionic-gel strain sensor with double network, high conductivity and high frost-resistance using electrohydrodynamic printing method - ScienceDirect</w:t>
      </w:r>
      <w:br/>
      <w:hyperlink r:id="rId7" w:history="1">
        <w:r>
          <w:rPr>
            <w:color w:val="2980b9"/>
            <w:u w:val="single"/>
          </w:rPr>
          <w:t xml:space="preserve">https://www-sciencedirect-com-s.sslvpn.ecust.edu.cn:8118/science/article/pii/S2214860422004134?via%3Dihub=</w:t>
        </w:r>
      </w:hyperlink>
    </w:p>
    <w:p>
      <w:pPr>
        <w:pStyle w:val="Heading1"/>
      </w:pPr>
      <w:bookmarkStart w:id="2" w:name="_Toc2"/>
      <w:r>
        <w:t>Article summary:</w:t>
      </w:r>
      <w:bookmarkEnd w:id="2"/>
    </w:p>
    <w:p>
      <w:pPr>
        <w:jc w:val="both"/>
      </w:pPr>
      <w:r>
        <w:rPr/>
        <w:t xml:space="preserve">1. 本文介绍了一种采用电流致动印刷方法制备离子凝胶薄膜的方法，该方法大大提高了离子凝胶薄膜的电导率。</w:t>
      </w:r>
    </w:p>
    <w:p>
      <w:pPr>
        <w:jc w:val="both"/>
      </w:pPr>
      <w:r>
        <w:rPr/>
        <w:t xml:space="preserve">2. 通过在壳聚糖网络中穿插丙烯酸和2-羟乙基甲基丙烯酸酯（AA-HEMA）网络，制备出具有双重网络结构的离子凝胶薄膜，其具有良好的机械性能、高电导率和快速响应时间。</w:t>
      </w:r>
    </w:p>
    <w:p>
      <w:pPr>
        <w:jc w:val="both"/>
      </w:pPr>
      <w:r>
        <w:rPr/>
        <w:t xml:space="preserve">3. 该离子凝胶薄膜具有高抗冻性能，在低温下仍然具有良好的机械性能、高电导率和稳定性，可用作灵活的应变传感器来监测人体运动。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作为一篇科技论文，该文章并没有明显的偏见或宣传内容。然而，在其研究方法和结果中存在一些值得注意的问题。</w:t>
      </w:r>
    </w:p>
    <w:p>
      <w:pPr>
        <w:jc w:val="both"/>
      </w:pPr>
      <w:r>
        <w:rPr/>
        <w:t xml:space="preserve"/>
      </w:r>
    </w:p>
    <w:p>
      <w:pPr>
        <w:jc w:val="both"/>
      </w:pPr>
      <w:r>
        <w:rPr/>
        <w:t xml:space="preserve">首先，文章提到了电流传导机制的分类，但并没有对这些机制的优缺点进行比较和分析。这可能会导致读者对于何种机制更适合特定应用场景的理解不够深入。</w:t>
      </w:r>
    </w:p>
    <w:p>
      <w:pPr>
        <w:jc w:val="both"/>
      </w:pPr>
      <w:r>
        <w:rPr/>
        <w:t xml:space="preserve"/>
      </w:r>
    </w:p>
    <w:p>
      <w:pPr>
        <w:jc w:val="both"/>
      </w:pPr>
      <w:r>
        <w:rPr/>
        <w:t xml:space="preserve">其次，文章强调了所研究的离子凝胶薄膜具有高冰冻抗性，但并未详细说明这种抗性是如何实现的。此外，文章也没有探讨在实际使用中可能出现的其他风险或限制。</w:t>
      </w:r>
    </w:p>
    <w:p>
      <w:pPr>
        <w:jc w:val="both"/>
      </w:pPr>
      <w:r>
        <w:rPr/>
        <w:t xml:space="preserve"/>
      </w:r>
    </w:p>
    <w:p>
      <w:pPr>
        <w:jc w:val="both"/>
      </w:pPr>
      <w:r>
        <w:rPr/>
        <w:t xml:space="preserve">最后，虽然文章提到了离子凝胶薄膜可以用于监测人体运动，但并未对其在医学或生物学领域中的潜在应用进行深入探讨。此外，在介绍该技术时也没有平等地呈现双方观点或考虑到可能存在的伦理问题。</w:t>
      </w:r>
    </w:p>
    <w:p>
      <w:pPr>
        <w:jc w:val="both"/>
      </w:pPr>
      <w:r>
        <w:rPr/>
        <w:t xml:space="preserve"/>
      </w:r>
    </w:p>
    <w:p>
      <w:pPr>
        <w:jc w:val="both"/>
      </w:pPr>
      <w:r>
        <w:rPr/>
        <w:t xml:space="preserve">总之，尽管该论文本身并没有明显偏见或宣传内容，但仍存在一些需要进一步探讨和完善的问题。</w:t>
      </w:r>
    </w:p>
    <w:p>
      <w:pPr>
        <w:pStyle w:val="Heading1"/>
      </w:pPr>
      <w:bookmarkStart w:id="5" w:name="_Toc5"/>
      <w:r>
        <w:t>Topics for further research:</w:t>
      </w:r>
      <w:bookmarkEnd w:id="5"/>
    </w:p>
    <w:p>
      <w:pPr>
        <w:spacing w:after="0"/>
        <w:numPr>
          <w:ilvl w:val="0"/>
          <w:numId w:val="2"/>
        </w:numPr>
      </w:pPr>
      <w:r>
        <w:rPr/>
        <w:t xml:space="preserve">Comparison of different current conduction mechanisms
</w:t>
      </w:r>
    </w:p>
    <w:p>
      <w:pPr>
        <w:spacing w:after="0"/>
        <w:numPr>
          <w:ilvl w:val="0"/>
          <w:numId w:val="2"/>
        </w:numPr>
      </w:pPr>
      <w:r>
        <w:rPr/>
        <w:t xml:space="preserve">Explanation of high freeze resistance in ion gel thin films
</w:t>
      </w:r>
    </w:p>
    <w:p>
      <w:pPr>
        <w:spacing w:after="0"/>
        <w:numPr>
          <w:ilvl w:val="0"/>
          <w:numId w:val="2"/>
        </w:numPr>
      </w:pPr>
      <w:r>
        <w:rPr/>
        <w:t xml:space="preserve">Identification and discussion of potential risks or limitations
</w:t>
      </w:r>
    </w:p>
    <w:p>
      <w:pPr>
        <w:spacing w:after="0"/>
        <w:numPr>
          <w:ilvl w:val="0"/>
          <w:numId w:val="2"/>
        </w:numPr>
      </w:pPr>
      <w:r>
        <w:rPr/>
        <w:t xml:space="preserve">Exploration of potential medical or biological applications
</w:t>
      </w:r>
    </w:p>
    <w:p>
      <w:pPr>
        <w:spacing w:after="0"/>
        <w:numPr>
          <w:ilvl w:val="0"/>
          <w:numId w:val="2"/>
        </w:numPr>
      </w:pPr>
      <w:r>
        <w:rPr/>
        <w:t xml:space="preserve">Consideration of ethical issues and diverse perspectives
</w:t>
      </w:r>
    </w:p>
    <w:p>
      <w:pPr>
        <w:numPr>
          <w:ilvl w:val="0"/>
          <w:numId w:val="2"/>
        </w:numPr>
      </w:pPr>
      <w:r>
        <w:rPr/>
        <w:t xml:space="preserve">Further research and improvement of the study</w:t>
      </w:r>
    </w:p>
    <w:p>
      <w:pPr>
        <w:pStyle w:val="Heading1"/>
      </w:pPr>
      <w:bookmarkStart w:id="6" w:name="_Toc6"/>
      <w:r>
        <w:t>Report location:</w:t>
      </w:r>
      <w:bookmarkEnd w:id="6"/>
    </w:p>
    <w:p>
      <w:hyperlink r:id="rId8" w:history="1">
        <w:r>
          <w:rPr>
            <w:color w:val="2980b9"/>
            <w:u w:val="single"/>
          </w:rPr>
          <w:t xml:space="preserve">https://www.fullpicture.app/item/a2f9b42a8832f485def427b4b9e4d3b7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9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sslvpn.ecust.edu.cn:8118/science/article/pii/S2214860422004134?via%3Dihub=" TargetMode="External"/><Relationship Id="rId8" Type="http://schemas.openxmlformats.org/officeDocument/2006/relationships/hyperlink" Target="https://www.fullpicture.app/item/a2f9b42a8832f485def427b4b9e4d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2023-12-24T12:49:50+01:00</dcterms:created>
  <dcterms:modified xsi:type="dcterms:W3CDTF">2023-12-24T12:49:50+01:00</dcterms:modified>
</cp:coreProperties>
</file>

<file path=docProps/custom.xml><?xml version="1.0" encoding="utf-8"?>
<Properties xmlns="http://schemas.openxmlformats.org/officeDocument/2006/custom-properties" xmlns:vt="http://schemas.openxmlformats.org/officeDocument/2006/docPropsVTypes"/>
</file>