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两种用于内皮血管细胞粘附分子-1（VCAM-1）靶向的新型PET放射性药物 - PMC</w:t>
      </w:r>
      <w:br/>
      <w:hyperlink r:id="rId7" w:history="1">
        <w:r>
          <w:rPr>
            <w:color w:val="2980b9"/>
            <w:u w:val="single"/>
          </w:rPr>
          <w:t xml:space="preserve">https://www.ncbi.nlm.nih.gov/pmc/articles/PMC8309178/</w:t>
        </w:r>
      </w:hyperlink>
    </w:p>
    <w:p>
      <w:pPr>
        <w:pStyle w:val="Heading1"/>
      </w:pPr>
      <w:bookmarkStart w:id="2" w:name="_Toc2"/>
      <w:r>
        <w:t>Article summary:</w:t>
      </w:r>
      <w:bookmarkEnd w:id="2"/>
    </w:p>
    <w:p>
      <w:pPr>
        <w:jc w:val="both"/>
      </w:pPr>
      <w:r>
        <w:rPr/>
        <w:t xml:space="preserve">1. Arterial inflammation is a key factor in the development of atherosclerosis, and VCAM-1 overexpression is an early marker of this condition.</w:t>
      </w:r>
    </w:p>
    <w:p>
      <w:pPr>
        <w:jc w:val="both"/>
      </w:pPr>
      <w:r>
        <w:rPr/>
        <w:t xml:space="preserve">2. Two novel PET radiotracers, MacroP and NAMP, based on the VHPKQHRGGSKGC peptide, have been synthesized and characterized for targeting VCAM-1.</w:t>
      </w:r>
    </w:p>
    <w:p>
      <w:pPr>
        <w:jc w:val="both"/>
      </w:pPr>
      <w:r>
        <w:rPr/>
        <w:t xml:space="preserve">3. NAMP has higher binding affinity for VCAM-1 and may be used in a three-step pretargeting system with biotin/avidin complex for therapeutic and diagnostic purposes.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development of two novel PET radiotracers for targeting VCAM-1, a protein that is overexpressed in the early stages of atherosclerosis. The article provides a detailed description of the synthesis and characterization of these radiotracers, as well as their potential applications in imaging and therapy.</w:t>
      </w:r>
    </w:p>
    <w:p>
      <w:pPr>
        <w:jc w:val="both"/>
      </w:pPr>
      <w:r>
        <w:rPr/>
        <w:t xml:space="preserve"/>
      </w:r>
    </w:p>
    <w:p>
      <w:pPr>
        <w:jc w:val="both"/>
      </w:pPr>
      <w:r>
        <w:rPr/>
        <w:t xml:space="preserve">Overall, the article appears to be well-researched and informative. However, there are some potential biases and limitations to consider. For example, the article focuses primarily on the benefits of using VCAM-1 targeting peptides for imaging and therapy, without exploring potential drawbacks or limitations. Additionally, while the article mentions that antibodies can be used for targeting purposes, it does not provide much detail on this approach or its potential advantages/disadvantages.</w:t>
      </w:r>
    </w:p>
    <w:p>
      <w:pPr>
        <w:jc w:val="both"/>
      </w:pPr>
      <w:r>
        <w:rPr/>
        <w:t xml:space="preserve"/>
      </w:r>
    </w:p>
    <w:p>
      <w:pPr>
        <w:jc w:val="both"/>
      </w:pPr>
      <w:r>
        <w:rPr/>
        <w:t xml:space="preserve">Another limitation of the article is that it does not provide much information on the safety or potential risks associated with using these radiotracers. While it briefly mentions that they have been tested in vitro and exhibit high binding affinity for VCAM-1, there is no discussion of potential side effects or risks associated with their use in vivo.</w:t>
      </w:r>
    </w:p>
    <w:p>
      <w:pPr>
        <w:jc w:val="both"/>
      </w:pPr>
      <w:r>
        <w:rPr/>
        <w:t xml:space="preserve"/>
      </w:r>
    </w:p>
    <w:p>
      <w:pPr>
        <w:jc w:val="both"/>
      </w:pPr>
      <w:r>
        <w:rPr/>
        <w:t xml:space="preserve">In terms of promotional content, it is worth noting that the article was published in a pharmaceutical journal and may therefore have some bias towards promoting new drug developments. However, overall the article appears to be fairly balanced and objective in its reporting.</w:t>
      </w:r>
    </w:p>
    <w:p>
      <w:pPr>
        <w:jc w:val="both"/>
      </w:pPr>
      <w:r>
        <w:rPr/>
        <w:t xml:space="preserve"/>
      </w:r>
    </w:p>
    <w:p>
      <w:pPr>
        <w:jc w:val="both"/>
      </w:pPr>
      <w:r>
        <w:rPr/>
        <w:t xml:space="preserve">In conclusion, while there are some limitations to consider, this article provides valuable insights into the development of new PET radiotracers for targeting VCAM-1. It highlights the potential benefits of using VCAM-1 targeting peptides for imaging and therapy, but also raises important questions about safety and potential drawbacks that should be further explored.</w:t>
      </w:r>
    </w:p>
    <w:p>
      <w:pPr>
        <w:pStyle w:val="Heading1"/>
      </w:pPr>
      <w:bookmarkStart w:id="5" w:name="_Toc5"/>
      <w:r>
        <w:t>Topics for further research:</w:t>
      </w:r>
      <w:bookmarkEnd w:id="5"/>
    </w:p>
    <w:p>
      <w:pPr>
        <w:spacing w:after="0"/>
        <w:numPr>
          <w:ilvl w:val="0"/>
          <w:numId w:val="2"/>
        </w:numPr>
      </w:pPr>
      <w:r>
        <w:rPr/>
        <w:t xml:space="preserve">Potential drawbacks of using VCAM-1 targeting peptides for imaging and therapy
</w:t>
      </w:r>
    </w:p>
    <w:p>
      <w:pPr>
        <w:spacing w:after="0"/>
        <w:numPr>
          <w:ilvl w:val="0"/>
          <w:numId w:val="2"/>
        </w:numPr>
      </w:pPr>
      <w:r>
        <w:rPr/>
        <w:t xml:space="preserve">Antibody-based approaches for targeting VCAM-1 in atherosclerosis
</w:t>
      </w:r>
    </w:p>
    <w:p>
      <w:pPr>
        <w:spacing w:after="0"/>
        <w:numPr>
          <w:ilvl w:val="0"/>
          <w:numId w:val="2"/>
        </w:numPr>
      </w:pPr>
      <w:r>
        <w:rPr/>
        <w:t xml:space="preserve">Safety concerns associated with using PET radiotracers for imaging and therapy
</w:t>
      </w:r>
    </w:p>
    <w:p>
      <w:pPr>
        <w:spacing w:after="0"/>
        <w:numPr>
          <w:ilvl w:val="0"/>
          <w:numId w:val="2"/>
        </w:numPr>
      </w:pPr>
      <w:r>
        <w:rPr/>
        <w:t xml:space="preserve">In vivo testing of VCAM-1 targeting radiotracers and potential side effects
</w:t>
      </w:r>
    </w:p>
    <w:p>
      <w:pPr>
        <w:spacing w:after="0"/>
        <w:numPr>
          <w:ilvl w:val="0"/>
          <w:numId w:val="2"/>
        </w:numPr>
      </w:pPr>
      <w:r>
        <w:rPr/>
        <w:t xml:space="preserve">Comparison of different targeting strategies for atherosclerosis imaging and therapy
</w:t>
      </w:r>
    </w:p>
    <w:p>
      <w:pPr>
        <w:numPr>
          <w:ilvl w:val="0"/>
          <w:numId w:val="2"/>
        </w:numPr>
      </w:pPr>
      <w:r>
        <w:rPr/>
        <w:t xml:space="preserve">Long-term efficacy of VCAM-1 targeting peptides in treating atherosclerosis.</w:t>
      </w:r>
    </w:p>
    <w:p>
      <w:pPr>
        <w:pStyle w:val="Heading1"/>
      </w:pPr>
      <w:bookmarkStart w:id="6" w:name="_Toc6"/>
      <w:r>
        <w:t>Report location:</w:t>
      </w:r>
      <w:bookmarkEnd w:id="6"/>
    </w:p>
    <w:p>
      <w:hyperlink r:id="rId8" w:history="1">
        <w:r>
          <w:rPr>
            <w:color w:val="2980b9"/>
            <w:u w:val="single"/>
          </w:rPr>
          <w:t xml:space="preserve">https://www.fullpicture.app/item/a2fa2b4cf49f8775d2321c8da571bcd6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72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09178/" TargetMode="External"/><Relationship Id="rId8" Type="http://schemas.openxmlformats.org/officeDocument/2006/relationships/hyperlink" Target="https://www.fullpicture.app/item/a2fa2b4cf49f8775d2321c8da571bc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2023-04-07T17:26:14+02:00</dcterms:created>
  <dcterms:modified xsi:type="dcterms:W3CDTF">2023-04-07T17:26:14+02:00</dcterms:modified>
</cp:coreProperties>
</file>

<file path=docProps/custom.xml><?xml version="1.0" encoding="utf-8"?>
<Properties xmlns="http://schemas.openxmlformats.org/officeDocument/2006/custom-properties" xmlns:vt="http://schemas.openxmlformats.org/officeDocument/2006/docPropsVTypes"/>
</file>