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Isolated Methylmalonic Acidemia - GeneReviews® - NCBI Bookshelf</w:t>
      </w:r>
      <w:br/>
      <w:hyperlink r:id="rId7" w:history="1">
        <w:r>
          <w:rPr>
            <w:color w:val="2980b9"/>
            <w:u w:val="single"/>
          </w:rPr>
          <w:t xml:space="preserve">https://www.ncbi.nlm.nih.gov/books/NBK1231/</w:t>
        </w:r>
      </w:hyperlink>
    </w:p>
    <w:p>
      <w:pPr>
        <w:pStyle w:val="Heading1"/>
      </w:pPr>
      <w:bookmarkStart w:id="2" w:name="_Toc2"/>
      <w:r>
        <w:t>Article summary:</w:t>
      </w:r>
      <w:bookmarkEnd w:id="2"/>
    </w:p>
    <w:p>
      <w:pPr>
        <w:jc w:val="both"/>
      </w:pPr>
      <w:r>
        <w:rPr/>
        <w:t xml:space="preserve">1. Genome and RNA sequencing have been used to identify mutations in the MUT gene that cause methylmalonic acidemia.</w:t>
      </w:r>
    </w:p>
    <w:p>
      <w:pPr>
        <w:jc w:val="both"/>
      </w:pPr>
      <w:r>
        <w:rPr/>
        <w:t xml:space="preserve">2. Carglumic acid has been found to be effective in treating patients with propionic acidemia and methylmalonic acidemia.</w:t>
      </w:r>
    </w:p>
    <w:p>
      <w:pPr>
        <w:jc w:val="both"/>
      </w:pPr>
      <w:r>
        <w:rPr/>
        <w:t xml:space="preserve">3. Growth hormone deficiency has been associated with methylmalonic acidemia, as well as altered immune response and hypocitrullinemia.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isolated methylmalonic acidemia, including information on genetic mutations, treatments, and associated conditions. The article cites multiple studies from reputable sources such as PubMed and PMC free articles, which adds to its credibility. Additionally, the article does not appear to be biased or one-sided in its reporting; it presents both sides of the issue fairly and objectively. </w:t>
      </w:r>
    </w:p>
    <w:p>
      <w:pPr>
        <w:jc w:val="both"/>
      </w:pPr>
      <w:r>
        <w:rPr/>
        <w:t xml:space="preserve">However, there are some areas where the article could be improved upon. For example, while it does provide an overview of treatments for isolated methylmalonic acidemia, it does not discuss potential risks or side effects associated with these treatments. Additionally, while the article does mention some associated conditions such as growth hormone deficiency and altered immune response, it does not explore any other possible associations between isolated methylmalonic acidemia and other medical conditions or symptoms. Finally, while the article does cite multiple studies from reputable sources, it could benefit from citing more recent studies that may provide additional insights into this condition.</w:t>
      </w:r>
    </w:p>
    <w:p>
      <w:pPr>
        <w:pStyle w:val="Heading1"/>
      </w:pPr>
      <w:bookmarkStart w:id="5" w:name="_Toc5"/>
      <w:r>
        <w:t>Topics for further research:</w:t>
      </w:r>
      <w:bookmarkEnd w:id="5"/>
    </w:p>
    <w:p>
      <w:pPr>
        <w:spacing w:after="0"/>
        <w:numPr>
          <w:ilvl w:val="0"/>
          <w:numId w:val="2"/>
        </w:numPr>
      </w:pPr>
      <w:r>
        <w:rPr/>
        <w:t xml:space="preserve">Risks associated with methylmalonic acidemia treatments</w:t>
      </w:r>
    </w:p>
    <w:p>
      <w:pPr>
        <w:spacing w:after="0"/>
        <w:numPr>
          <w:ilvl w:val="0"/>
          <w:numId w:val="2"/>
        </w:numPr>
      </w:pPr>
      <w:r>
        <w:rPr/>
        <w:t xml:space="preserve">Associated conditions of isolated methylmalonic acidemia</w:t>
      </w:r>
    </w:p>
    <w:p>
      <w:pPr>
        <w:spacing w:after="0"/>
        <w:numPr>
          <w:ilvl w:val="0"/>
          <w:numId w:val="2"/>
        </w:numPr>
      </w:pPr>
      <w:r>
        <w:rPr/>
        <w:t xml:space="preserve">Long-term effects of methylmalonic acidemia</w:t>
      </w:r>
    </w:p>
    <w:p>
      <w:pPr>
        <w:spacing w:after="0"/>
        <w:numPr>
          <w:ilvl w:val="0"/>
          <w:numId w:val="2"/>
        </w:numPr>
      </w:pPr>
      <w:r>
        <w:rPr/>
        <w:t xml:space="preserve">Latest research on methylmalonic acidemia</w:t>
      </w:r>
    </w:p>
    <w:p>
      <w:pPr>
        <w:spacing w:after="0"/>
        <w:numPr>
          <w:ilvl w:val="0"/>
          <w:numId w:val="2"/>
        </w:numPr>
      </w:pPr>
      <w:r>
        <w:rPr/>
        <w:t xml:space="preserve">Impact of methylmalonic acidemia on quality of life</w:t>
      </w:r>
    </w:p>
    <w:p>
      <w:pPr>
        <w:numPr>
          <w:ilvl w:val="0"/>
          <w:numId w:val="2"/>
        </w:numPr>
      </w:pPr>
      <w:r>
        <w:rPr/>
        <w:t xml:space="preserve">Genetic mutations associated with methylmalonic acidemia</w:t>
      </w:r>
    </w:p>
    <w:p>
      <w:pPr>
        <w:pStyle w:val="Heading1"/>
      </w:pPr>
      <w:bookmarkStart w:id="6" w:name="_Toc6"/>
      <w:r>
        <w:t>Report location:</w:t>
      </w:r>
      <w:bookmarkEnd w:id="6"/>
    </w:p>
    <w:p>
      <w:hyperlink r:id="rId8" w:history="1">
        <w:r>
          <w:rPr>
            <w:color w:val="2980b9"/>
            <w:u w:val="single"/>
          </w:rPr>
          <w:t xml:space="preserve">https://www.fullpicture.app/item/a31275ef62d1e7df47bd7018cbd2c0e1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0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1231/" TargetMode="External"/><Relationship Id="rId8" Type="http://schemas.openxmlformats.org/officeDocument/2006/relationships/hyperlink" Target="https://www.fullpicture.app/item/a31275ef62d1e7df47bd7018cbd2c0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2023-02-21T17:28:00+01:00</dcterms:created>
  <dcterms:modified xsi:type="dcterms:W3CDTF">2023-02-21T17:28:00+01:00</dcterms:modified>
</cp:coreProperties>
</file>

<file path=docProps/custom.xml><?xml version="1.0" encoding="utf-8"?>
<Properties xmlns="http://schemas.openxmlformats.org/officeDocument/2006/custom-properties" xmlns:vt="http://schemas.openxmlformats.org/officeDocument/2006/docPropsVTypes"/>
</file>