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Optical Sectioning Deep Inside Live Embryos by Selective Plane Illumination Microscopy | Science</w:t>
      </w:r>
      <w:br/>
      <w:hyperlink r:id="rId7" w:history="1">
        <w:r>
          <w:rPr>
            <w:color w:val="2980b9"/>
            <w:u w:val="single"/>
          </w:rPr>
          <w:t xml:space="preserve">https://www.science.org/doi/10.1126/science.1100035</w:t>
        </w:r>
      </w:hyperlink>
    </w:p>
    <w:p>
      <w:pPr>
        <w:pStyle w:val="Heading1"/>
      </w:pPr>
      <w:bookmarkStart w:id="2" w:name="_Toc2"/>
      <w:r>
        <w:t>Article summary:</w:t>
      </w:r>
      <w:bookmarkEnd w:id="2"/>
    </w:p>
    <w:p>
      <w:pPr>
        <w:jc w:val="both"/>
      </w:pPr>
      <w:r>
        <w:rPr/>
        <w:t xml:space="preserve">1. Selective Plane Illumination Microscopy (SPIM) is a new imaging technique that combines two-dimensional illumination with orthogonal camera-based detection to achieve high-resolution, optically sectioned imaging throughout the sample.</w:t>
      </w:r>
    </w:p>
    <w:p>
      <w:pPr>
        <w:jc w:val="both"/>
      </w:pPr>
      <w:r>
        <w:rPr/>
        <w:t xml:space="preserve">2. SPIM was used to visualize all muscles in vivo in the transgenic Medaka line Arnie, which expresses green fluorescent protein in muscle tissue, and to visualize the embryogenesis of Drosophila melanogaster in vivo.</w:t>
      </w:r>
    </w:p>
    <w:p>
      <w:pPr>
        <w:jc w:val="both"/>
      </w:pPr>
      <w:r>
        <w:rPr/>
        <w:t xml:space="preserve">3. SPIM can be used for large-scale studies of developing organisms and the systematic and comprehensive acquisition and collection of expression data.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a new imaging technique called Selective Plane Illumination Microscopy (SPIM). The authors provide evidence for their claims by citing previous research studies, such as those on gene expression monitoring by in situ hybridization and block-face imaging, magnetic resonance imaging, optical coherence tomography, laser scanning microscopy, multiphoton microscopy, confocal theta microscopy, etc., which support their findings. Furthermore, they provide examples of how SPIM has been used to image transgenic Medaka embryos and Drosophila melanogaster embryos over periods of up to 3 days without detrimental effects on embryogenesis or development.</w:t>
      </w:r>
    </w:p>
    <w:p>
      <w:pPr>
        <w:jc w:val="both"/>
      </w:pPr>
      <w:r>
        <w:rPr/>
        <w:t xml:space="preserve">The article does not appear to have any potential biases or one-sided reporting; rather it presents both sides equally by providing evidence for its claims from previous research studies as well as examples of how SPIM has been successfully applied to live specimens. Additionally, there are no unsupported claims or missing points of consideration; rather the authors provide a thorough explanation of how SPIM works and why it is an effective tool for imaging living specimens. There is also no promotional content or partiality; rather the authors present an unbiased view of SPIM's capabilities and potential applications. Finally, possible risks are noted; for example, the authors mention that any fluorescence imaging system suffers from scattering and absorption in tissue which can reduce image quality with penetration depth into a sample.</w:t>
      </w:r>
    </w:p>
    <w:p>
      <w:pPr>
        <w:pStyle w:val="Heading1"/>
      </w:pPr>
      <w:bookmarkStart w:id="5" w:name="_Toc5"/>
      <w:r>
        <w:t>Topics for further research:</w:t>
      </w:r>
      <w:bookmarkEnd w:id="5"/>
    </w:p>
    <w:p>
      <w:pPr>
        <w:spacing w:after="0"/>
        <w:numPr>
          <w:ilvl w:val="0"/>
          <w:numId w:val="2"/>
        </w:numPr>
      </w:pPr>
      <w:r>
        <w:rPr/>
        <w:t xml:space="preserve">Selective Plane Illumination Microscopy (SPIM) applications</w:t>
      </w:r>
    </w:p>
    <w:p>
      <w:pPr>
        <w:spacing w:after="0"/>
        <w:numPr>
          <w:ilvl w:val="0"/>
          <w:numId w:val="2"/>
        </w:numPr>
      </w:pPr>
      <w:r>
        <w:rPr/>
        <w:t xml:space="preserve">SPIM imaging of live specimens</w:t>
      </w:r>
    </w:p>
    <w:p>
      <w:pPr>
        <w:spacing w:after="0"/>
        <w:numPr>
          <w:ilvl w:val="0"/>
          <w:numId w:val="2"/>
        </w:numPr>
      </w:pPr>
      <w:r>
        <w:rPr/>
        <w:t xml:space="preserve">SPIM imaging of transgenic Medaka embryos</w:t>
      </w:r>
    </w:p>
    <w:p>
      <w:pPr>
        <w:spacing w:after="0"/>
        <w:numPr>
          <w:ilvl w:val="0"/>
          <w:numId w:val="2"/>
        </w:numPr>
      </w:pPr>
      <w:r>
        <w:rPr/>
        <w:t xml:space="preserve">SPIM imaging of Drosophila melanogaster embryos</w:t>
      </w:r>
    </w:p>
    <w:p>
      <w:pPr>
        <w:spacing w:after="0"/>
        <w:numPr>
          <w:ilvl w:val="0"/>
          <w:numId w:val="2"/>
        </w:numPr>
      </w:pPr>
      <w:r>
        <w:rPr/>
        <w:t xml:space="preserve">SPIM imaging of gene expression</w:t>
      </w:r>
    </w:p>
    <w:p>
      <w:pPr>
        <w:numPr>
          <w:ilvl w:val="0"/>
          <w:numId w:val="2"/>
        </w:numPr>
      </w:pPr>
      <w:r>
        <w:rPr/>
        <w:t xml:space="preserve">SPIM imaging limitations and risks</w:t>
      </w:r>
    </w:p>
    <w:p>
      <w:pPr>
        <w:pStyle w:val="Heading1"/>
      </w:pPr>
      <w:bookmarkStart w:id="6" w:name="_Toc6"/>
      <w:r>
        <w:t>Report location:</w:t>
      </w:r>
      <w:bookmarkEnd w:id="6"/>
    </w:p>
    <w:p>
      <w:hyperlink r:id="rId8" w:history="1">
        <w:r>
          <w:rPr>
            <w:color w:val="2980b9"/>
            <w:u w:val="single"/>
          </w:rPr>
          <w:t xml:space="preserve">https://www.fullpicture.app/item/a343d242d967d7eeccd486ee3064da36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67F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1100035" TargetMode="External"/><Relationship Id="rId8" Type="http://schemas.openxmlformats.org/officeDocument/2006/relationships/hyperlink" Target="https://www.fullpicture.app/item/a343d242d967d7eeccd486ee3064da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2023-03-05T17:20:54+01:00</dcterms:created>
  <dcterms:modified xsi:type="dcterms:W3CDTF">2023-03-05T17:20:54+01:00</dcterms:modified>
</cp:coreProperties>
</file>

<file path=docProps/custom.xml><?xml version="1.0" encoding="utf-8"?>
<Properties xmlns="http://schemas.openxmlformats.org/officeDocument/2006/custom-properties" xmlns:vt="http://schemas.openxmlformats.org/officeDocument/2006/docPropsVTypes"/>
</file>