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Potent Activity of Ponatinib (AP24534) in Models of FLT3-Driven Acute Myeloid Leukemia and Other Hematologic Malignancies. Molecular Cancer Therapeutics, 10(6), 1028–1035 | 10.1158/1535-7163.MCT-10-1044</w:t>
      </w:r>
      <w:br/>
      <w:hyperlink r:id="rId7" w:history="1">
        <w:r>
          <w:rPr>
            <w:color w:val="2980b9"/>
            <w:u w:val="single"/>
          </w:rPr>
          <w:t xml:space="preserve">https://sci-hub.ru/10.1158/1535-7163.MCT-10-1044</w:t>
        </w:r>
      </w:hyperlink>
    </w:p>
    <w:p>
      <w:pPr>
        <w:pStyle w:val="Heading1"/>
      </w:pPr>
      <w:bookmarkStart w:id="2" w:name="_Toc2"/>
      <w:r>
        <w:t>Article summary:</w:t>
      </w:r>
      <w:bookmarkEnd w:id="2"/>
    </w:p>
    <w:p>
      <w:pPr>
        <w:jc w:val="both"/>
      </w:pPr>
      <w:r>
        <w:rPr/>
        <w:t xml:space="preserve">1. Ponatinib (AP24534) is a potent drug that has been found to be effective in treating FLT3-driven acute leukemia and other hematologic malignancies.</w:t>
      </w:r>
    </w:p>
    <w:p>
      <w:pPr>
        <w:jc w:val="both"/>
      </w:pPr>
      <w:r>
        <w:rPr/>
        <w:t xml:space="preserve">2. The study conducted by Gozgit et al. (2011) demonstrated the efficacy of Ponatinib in various models of FLT3-driven acute leukemia and other hematologic malignancies.</w:t>
      </w:r>
    </w:p>
    <w:p>
      <w:pPr>
        <w:jc w:val="both"/>
      </w:pPr>
      <w:r>
        <w:rPr/>
        <w:t xml:space="preserve">3. The results of the study suggest that Ponatinib may be an effective treatment option for patients with these types of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Gozgit et al. (2011) is generally reliable and trustworthy, as it provides evidence from a well-designed study to support its claims about the efficacy of Ponatinib in treating FLT3-driven acute leukemia and other hematologic malignancies. The authors provide detailed information about the methods used in their study, which helps to ensure that their results are valid and reliable. Furthermore, the authors discuss potential limitations of their study, such as the small sample size, which helps to provide a balanced view of their findings. </w:t>
      </w:r>
    </w:p>
    <w:p>
      <w:pPr>
        <w:jc w:val="both"/>
      </w:pPr>
      <w:r>
        <w:rPr/>
        <w:t xml:space="preserve">However, there are some potential biases that should be noted when considering this article. For example, the authors do not discuss any potential risks associated with using Ponatinib as a treatment option for these types of cancers, nor do they explore any possible counterarguments or alternative treatments that could be used instead. Additionally, while the authors provide evidence from their own study to support their claims about Ponatinib’s efficacy, they do not present any evidence from other studies or sources that could help to further validate their findings. Finally, it should also be noted that this article was published in 2011; thus, more recent research on this topic should also be considered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Ponatinib risks </w:t>
      </w:r>
    </w:p>
    <w:p>
      <w:pPr>
        <w:spacing w:after="0"/>
        <w:numPr>
          <w:ilvl w:val="0"/>
          <w:numId w:val="2"/>
        </w:numPr>
      </w:pPr>
      <w:r>
        <w:rPr/>
        <w:t xml:space="preserve">Alternative treatments for FLT3-driven acute leukemia </w:t>
      </w:r>
    </w:p>
    <w:p>
      <w:pPr>
        <w:spacing w:after="0"/>
        <w:numPr>
          <w:ilvl w:val="0"/>
          <w:numId w:val="2"/>
        </w:numPr>
      </w:pPr>
      <w:r>
        <w:rPr/>
        <w:t xml:space="preserve">Recent research on Ponatinib efficacy </w:t>
      </w:r>
    </w:p>
    <w:p>
      <w:pPr>
        <w:spacing w:after="0"/>
        <w:numPr>
          <w:ilvl w:val="0"/>
          <w:numId w:val="2"/>
        </w:numPr>
      </w:pPr>
      <w:r>
        <w:rPr/>
        <w:t xml:space="preserve">Counterarguments to Ponatinib efficacy </w:t>
      </w:r>
    </w:p>
    <w:p>
      <w:pPr>
        <w:spacing w:after="0"/>
        <w:numPr>
          <w:ilvl w:val="0"/>
          <w:numId w:val="2"/>
        </w:numPr>
      </w:pPr>
      <w:r>
        <w:rPr/>
        <w:t xml:space="preserve">Studies on Ponatinib efficacy </w:t>
      </w:r>
    </w:p>
    <w:p>
      <w:pPr>
        <w:numPr>
          <w:ilvl w:val="0"/>
          <w:numId w:val="2"/>
        </w:numPr>
      </w:pPr>
      <w:r>
        <w:rPr/>
        <w:t xml:space="preserve">FLT3-driven acute leukemia treatment options</w:t>
      </w:r>
    </w:p>
    <w:p>
      <w:pPr>
        <w:pStyle w:val="Heading1"/>
      </w:pPr>
      <w:bookmarkStart w:id="6" w:name="_Toc6"/>
      <w:r>
        <w:t>Report location:</w:t>
      </w:r>
      <w:bookmarkEnd w:id="6"/>
    </w:p>
    <w:p>
      <w:hyperlink r:id="rId8" w:history="1">
        <w:r>
          <w:rPr>
            <w:color w:val="2980b9"/>
            <w:u w:val="single"/>
          </w:rPr>
          <w:t xml:space="preserve">https://www.fullpicture.app/item/a34595dbc31b50b233b4f7e847d0b115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5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58/1535-7163.MCT-10-1044" TargetMode="External"/><Relationship Id="rId8" Type="http://schemas.openxmlformats.org/officeDocument/2006/relationships/hyperlink" Target="https://www.fullpicture.app/item/a34595dbc31b50b233b4f7e847d0b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2023-03-07T21:35:35+01:00</dcterms:created>
  <dcterms:modified xsi:type="dcterms:W3CDTF">2023-03-07T21:35:35+01:00</dcterms:modified>
</cp:coreProperties>
</file>

<file path=docProps/custom.xml><?xml version="1.0" encoding="utf-8"?>
<Properties xmlns="http://schemas.openxmlformats.org/officeDocument/2006/custom-properties" xmlns:vt="http://schemas.openxmlformats.org/officeDocument/2006/docPropsVTypes"/>
</file>