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英国地理学会汇刊 - Wiley Online Library</w:t>
      </w:r>
      <w:br/>
      <w:hyperlink r:id="rId7" w:history="1">
        <w:r>
          <w:rPr>
            <w:color w:val="2980b9"/>
            <w:u w:val="single"/>
          </w:rPr>
          <w:t xml:space="preserve">https://rgs-ibg.onlinelibrary.wiley.com/doi/full/10.1111/tran.12150?saml_referrer=</w:t>
        </w:r>
      </w:hyperlink>
    </w:p>
    <w:p>
      <w:pPr>
        <w:pStyle w:val="Heading1"/>
      </w:pPr>
      <w:bookmarkStart w:id="2" w:name="_Toc2"/>
      <w:r>
        <w:t>Article summary:</w:t>
      </w:r>
      <w:bookmarkEnd w:id="2"/>
    </w:p>
    <w:p>
      <w:pPr>
        <w:jc w:val="both"/>
      </w:pPr>
      <w:r>
        <w:rPr/>
        <w:t xml:space="preserve">1. This article examines the future of African cities, which are likely to become increasingly suburbanized.</w:t>
      </w:r>
    </w:p>
    <w:p>
      <w:pPr>
        <w:jc w:val="both"/>
      </w:pPr>
      <w:r>
        <w:rPr/>
        <w:t xml:space="preserve">2. It introduces the concept of postcolonial suburbs and explores how they are shaped by social relations that connect city dwellers to the countryside.</w:t>
      </w:r>
    </w:p>
    <w:p>
      <w:pPr>
        <w:jc w:val="both"/>
      </w:pPr>
      <w:r>
        <w:rPr/>
        <w:t xml:space="preserve">3. It looks at house-building strategies in Tanzania and how they reflect a connection between urban and rural spaces.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citations from other sources. The author also acknowledges potential biases in their analysis, such as the tendency to dichotomize urban and rural spaces, and provides counterarguments to these biases. Furthermore, the article presents both sides of an argument equally, exploring both colonial and post-colonial perspectives on urban-rural connections in Africa.</w:t>
      </w:r>
    </w:p>
    <w:p>
      <w:pPr>
        <w:jc w:val="both"/>
      </w:pPr>
      <w:r>
        <w:rPr/>
        <w:t xml:space="preserve">However, there are some areas where the article could be improved upon. For example, while it does provide evidence for its claims, it does not explore any counterarguments or alternative perspectives that may exist on these issues. Additionally, while it does acknowledge potential biases in its analysis, it does not provide any further detail on what these biases may be or how they could affect its conclusions. Finally, while it does present both sides of an argument equally, it does not explore any possible risks associated with either side of this argument or consider any potential implications for policymaking or decision-making based on this information.</w:t>
      </w:r>
    </w:p>
    <w:p>
      <w:pPr>
        <w:pStyle w:val="Heading1"/>
      </w:pPr>
      <w:bookmarkStart w:id="5" w:name="_Toc5"/>
      <w:r>
        <w:t>Topics for further research:</w:t>
      </w:r>
      <w:bookmarkEnd w:id="5"/>
    </w:p>
    <w:p>
      <w:pPr>
        <w:spacing w:after="0"/>
        <w:numPr>
          <w:ilvl w:val="0"/>
          <w:numId w:val="2"/>
        </w:numPr>
      </w:pPr>
      <w:r>
        <w:rPr/>
        <w:t xml:space="preserve">Urban-rural connections in Africa</w:t>
      </w:r>
    </w:p>
    <w:p>
      <w:pPr>
        <w:spacing w:after="0"/>
        <w:numPr>
          <w:ilvl w:val="0"/>
          <w:numId w:val="2"/>
        </w:numPr>
      </w:pPr>
      <w:r>
        <w:rPr/>
        <w:t xml:space="preserve">Colonial perspectives on urban-rural connections</w:t>
      </w:r>
    </w:p>
    <w:p>
      <w:pPr>
        <w:spacing w:after="0"/>
        <w:numPr>
          <w:ilvl w:val="0"/>
          <w:numId w:val="2"/>
        </w:numPr>
      </w:pPr>
      <w:r>
        <w:rPr/>
        <w:t xml:space="preserve">Post-colonial perspectives on urban-rural connections</w:t>
      </w:r>
    </w:p>
    <w:p>
      <w:pPr>
        <w:spacing w:after="0"/>
        <w:numPr>
          <w:ilvl w:val="0"/>
          <w:numId w:val="2"/>
        </w:numPr>
      </w:pPr>
      <w:r>
        <w:rPr/>
        <w:t xml:space="preserve">Potential biases in urban-rural connections analysis</w:t>
      </w:r>
    </w:p>
    <w:p>
      <w:pPr>
        <w:spacing w:after="0"/>
        <w:numPr>
          <w:ilvl w:val="0"/>
          <w:numId w:val="2"/>
        </w:numPr>
      </w:pPr>
      <w:r>
        <w:rPr/>
        <w:t xml:space="preserve">Risks associated with urban-rural connections</w:t>
      </w:r>
    </w:p>
    <w:p>
      <w:pPr>
        <w:numPr>
          <w:ilvl w:val="0"/>
          <w:numId w:val="2"/>
        </w:numPr>
      </w:pPr>
      <w:r>
        <w:rPr/>
        <w:t xml:space="preserve">Implications of urban-rural connections for policymaking</w:t>
      </w:r>
    </w:p>
    <w:p>
      <w:pPr>
        <w:pStyle w:val="Heading1"/>
      </w:pPr>
      <w:bookmarkStart w:id="6" w:name="_Toc6"/>
      <w:r>
        <w:t>Report location:</w:t>
      </w:r>
      <w:bookmarkEnd w:id="6"/>
    </w:p>
    <w:p>
      <w:hyperlink r:id="rId8" w:history="1">
        <w:r>
          <w:rPr>
            <w:color w:val="2980b9"/>
            <w:u w:val="single"/>
          </w:rPr>
          <w:t xml:space="preserve">https://www.fullpicture.app/item/a34cdd466b3f247967434195b32a82c9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8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gs-ibg.onlinelibrary.wiley.com/doi/full/10.1111/tran.12150?saml_referrer=" TargetMode="External"/><Relationship Id="rId8" Type="http://schemas.openxmlformats.org/officeDocument/2006/relationships/hyperlink" Target="https://www.fullpicture.app/item/a34cdd466b3f247967434195b32a8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2023-02-22T14:58:38+01:00</dcterms:created>
  <dcterms:modified xsi:type="dcterms:W3CDTF">2023-02-22T14:58:38+01:00</dcterms:modified>
</cp:coreProperties>
</file>

<file path=docProps/custom.xml><?xml version="1.0" encoding="utf-8"?>
<Properties xmlns="http://schemas.openxmlformats.org/officeDocument/2006/custom-properties" xmlns:vt="http://schemas.openxmlformats.org/officeDocument/2006/docPropsVTypes"/>
</file>