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synbiotics pomegranate juice on cardiovascular risk factors in PCOS patients: a randomized, triple-blinded, controlled trial | SpringerLink</w:t>
      </w:r>
      <w:br/>
      <w:hyperlink r:id="rId7" w:history="1">
        <w:r>
          <w:rPr>
            <w:color w:val="2980b9"/>
            <w:u w:val="single"/>
          </w:rPr>
          <w:t xml:space="preserve">https://link.springer.com/article/10.1007/s40618-019-01139-x</w:t>
        </w:r>
      </w:hyperlink>
    </w:p>
    <w:p>
      <w:pPr>
        <w:pStyle w:val="Heading1"/>
      </w:pPr>
      <w:bookmarkStart w:id="2" w:name="_Toc2"/>
      <w:r>
        <w:t>Article summary:</w:t>
      </w:r>
      <w:bookmarkEnd w:id="2"/>
    </w:p>
    <w:p>
      <w:pPr>
        <w:jc w:val="both"/>
      </w:pPr>
      <w:r>
        <w:rPr/>
        <w:t xml:space="preserve">1. Polycystic ovarian syndrome (PCOS) is a endocrine and metabolic disorder that affects between 4-12% of females.</w:t>
      </w:r>
    </w:p>
    <w:p>
      <w:pPr>
        <w:jc w:val="both"/>
      </w:pPr>
      <w:r>
        <w:rPr/>
        <w:t xml:space="preserve">2. Standard treatment for PCOS includes insulin-sensitizing agents, androgen-lowering compounds and oral contraceptives.</w:t>
      </w:r>
    </w:p>
    <w:p>
      <w:pPr>
        <w:jc w:val="both"/>
      </w:pPr>
      <w:r>
        <w:rPr/>
        <w:t xml:space="preserve">3. This study investigated the effects of daily consumption of pomegranate juice, a synbiotic beverage, synbiotic pomegranate juice, and a placebo on the lipid profile, oxidative stress, inflammation, and blood pressure in women with PCOS over 8 weeks.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effect of synbiotics pomegranate juice on cardiovascular risk factors in PCOS patients: a randomized, triple-blinded, controlled trial” is an informative piece that provides insight into the potential benefits of consuming pomegranate juice for individuals with polycystic ovarian syndrome (PCOS). The article is well written and provides detailed information about the study design as well as the results. The authors provide evidence to support their claims by citing relevant studies in the literature. </w:t>
      </w:r>
    </w:p>
    <w:p>
      <w:pPr>
        <w:jc w:val="both"/>
      </w:pPr>
      <w:r>
        <w:rPr/>
        <w:t xml:space="preserve">However, there are some potential biases that should be noted when evaluating this article. First, the sample size was relatively small (n=50), which may limit the generalizability of the findings to larger populations. Second, it is unclear if any participants had pre-existing conditions or were taking medications that could have impacted their results; this information was not provided in the article. Third, while the authors did discuss potential confounding variables such as age and BMI, they did not provide any data to support these claims or adjust for them in their analyses. Finally, it is unclear if any adverse events occurred during the study period; this information was also not provided in the article. </w:t>
      </w:r>
    </w:p>
    <w:p>
      <w:pPr>
        <w:jc w:val="both"/>
      </w:pPr>
      <w:r>
        <w:rPr/>
        <w:t xml:space="preserve">In conclusion, this article provides useful information about how pomegranate juice may benefit individuals with PCOS; however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Polycystic ovarian syndrome (PCOS)</w:t>
      </w:r>
    </w:p>
    <w:p>
      <w:pPr>
        <w:spacing w:after="0"/>
        <w:numPr>
          <w:ilvl w:val="0"/>
          <w:numId w:val="2"/>
        </w:numPr>
      </w:pPr>
      <w:r>
        <w:rPr/>
        <w:t xml:space="preserve">Cardiovascular risk factors in PCOS</w:t>
      </w:r>
    </w:p>
    <w:p>
      <w:pPr>
        <w:spacing w:after="0"/>
        <w:numPr>
          <w:ilvl w:val="0"/>
          <w:numId w:val="2"/>
        </w:numPr>
      </w:pPr>
      <w:r>
        <w:rPr/>
        <w:t xml:space="preserve">Synbiotics pomegranate juice</w:t>
      </w:r>
    </w:p>
    <w:p>
      <w:pPr>
        <w:spacing w:after="0"/>
        <w:numPr>
          <w:ilvl w:val="0"/>
          <w:numId w:val="2"/>
        </w:numPr>
      </w:pPr>
      <w:r>
        <w:rPr/>
        <w:t xml:space="preserve">Randomized controlled trial</w:t>
      </w:r>
    </w:p>
    <w:p>
      <w:pPr>
        <w:spacing w:after="0"/>
        <w:numPr>
          <w:ilvl w:val="0"/>
          <w:numId w:val="2"/>
        </w:numPr>
      </w:pPr>
      <w:r>
        <w:rPr/>
        <w:t xml:space="preserve">Confounding variables</w:t>
      </w:r>
    </w:p>
    <w:p>
      <w:pPr>
        <w:numPr>
          <w:ilvl w:val="0"/>
          <w:numId w:val="2"/>
        </w:numPr>
      </w:pPr>
      <w:r>
        <w:rPr/>
        <w:t xml:space="preserve">Adverse events in clinical trials</w:t>
      </w:r>
    </w:p>
    <w:p>
      <w:pPr>
        <w:pStyle w:val="Heading1"/>
      </w:pPr>
      <w:bookmarkStart w:id="6" w:name="_Toc6"/>
      <w:r>
        <w:t>Report location:</w:t>
      </w:r>
      <w:bookmarkEnd w:id="6"/>
    </w:p>
    <w:p>
      <w:hyperlink r:id="rId8" w:history="1">
        <w:r>
          <w:rPr>
            <w:color w:val="2980b9"/>
            <w:u w:val="single"/>
          </w:rPr>
          <w:t xml:space="preserve">https://www.fullpicture.app/item/a34fbd204f9555fb8ca27b70ff2b56d1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D0B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618-019-01139-x" TargetMode="External"/><Relationship Id="rId8" Type="http://schemas.openxmlformats.org/officeDocument/2006/relationships/hyperlink" Target="https://www.fullpicture.app/item/a34fbd204f9555fb8ca27b70ff2b56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2023-02-28T10:42:35+01:00</dcterms:created>
  <dcterms:modified xsi:type="dcterms:W3CDTF">2023-02-28T10:42:35+01:00</dcterms:modified>
</cp:coreProperties>
</file>

<file path=docProps/custom.xml><?xml version="1.0" encoding="utf-8"?>
<Properties xmlns="http://schemas.openxmlformats.org/officeDocument/2006/custom-properties" xmlns:vt="http://schemas.openxmlformats.org/officeDocument/2006/docPropsVTypes"/>
</file>