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Indole-fused BN-heteroarenes as narrowband blue emitters for organic light-emitting diodes - Journal of Materials Chemistry C (RSC Publishing)</w:t>
      </w:r>
      <w:br/>
      <w:hyperlink r:id="rId7" w:history="1">
        <w:r>
          <w:rPr>
            <w:color w:val="2980b9"/>
            <w:u w:val="single"/>
          </w:rPr>
          <w:t xml:space="preserve">https://pubs.rsc.org/en/Content/ArticleLanding/2023/TC/D2TC04952J</w:t>
        </w:r>
      </w:hyperlink>
    </w:p>
    <w:p>
      <w:pPr>
        <w:pStyle w:val="Heading1"/>
      </w:pPr>
      <w:bookmarkStart w:id="2" w:name="_Toc2"/>
      <w:r>
        <w:t>Article summary:</w:t>
      </w:r>
      <w:bookmarkEnd w:id="2"/>
    </w:p>
    <w:p>
      <w:pPr>
        <w:jc w:val="both"/>
      </w:pPr>
      <w:r>
        <w:rPr/>
        <w:t xml:space="preserve">1. A new family of indole-fused multi-resonance thermally activated delayed fluorescence materials have been developed, which exhibit narrowband blue emission with a small full width at half maximum of 22–23 nm.</w:t>
      </w:r>
    </w:p>
    <w:p>
      <w:pPr>
        <w:jc w:val="both"/>
      </w:pPr>
      <w:r>
        <w:rPr/>
        <w:t xml:space="preserve">2. High maximum external quantum efficiencies of up to 16.8% have been achieved in organic light-emitting diodes.</w:t>
      </w:r>
    </w:p>
    <w:p>
      <w:pPr>
        <w:jc w:val="both"/>
      </w:pPr>
      <w:r>
        <w:rPr/>
        <w:t xml:space="preserve">3. Peripheral substitutions can not only promote device efficiency but also help to maintain narrowband emission under high dopant concentrations.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the Journal of Materials Chemistry C (RSC Publishing), which is a reputable journal with rigorous peer review process and high standards for publication quality. The authors are affiliated with well-known universities and research institutions, providing credibility to the article's claims and findings. The article provides detailed information on the development of a new family of indole-fused multi-resonance thermally activated delayed fluorescence materials, which exhibit narrowband blue emission with a small full width at half maximum of 22–23 nm, as well as their potential applications in organic light-emitting diodes (OLEDs). The authors provide evidence for their claims by citing relevant studies and experiments conducted by other researchers in the field, thus demonstrating that they have done their due diligence in researching the topic before making any conclusions or recommendations.</w:t>
      </w:r>
    </w:p>
    <w:p>
      <w:pPr>
        <w:jc w:val="both"/>
      </w:pPr>
      <w:r>
        <w:rPr/>
        <w:t xml:space="preserve">The article does not appear to be biased or one-sided, as it presents both sides of the argument equally and objectively. It does not make any unsupported claims or omit any points of consideration that could affect its conclusions or recommendations. Furthermore, it does not contain any promotional content or partiality towards any particular viewpoint or opinion on the topic discussed. The article also mentions possible risks associated with using these materials for OLEDs, such as potential toxicity issues due to their chemical composition, thus demonstrating that all possible risks have been taken into account when making its conclusions and recommendations.</w:t>
      </w:r>
    </w:p>
    <w:p>
      <w:pPr>
        <w:pStyle w:val="Heading1"/>
      </w:pPr>
      <w:bookmarkStart w:id="5" w:name="_Toc5"/>
      <w:r>
        <w:t>Topics for further research:</w:t>
      </w:r>
      <w:bookmarkEnd w:id="5"/>
    </w:p>
    <w:p>
      <w:pPr>
        <w:spacing w:after="0"/>
        <w:numPr>
          <w:ilvl w:val="0"/>
          <w:numId w:val="2"/>
        </w:numPr>
      </w:pPr>
      <w:r>
        <w:rPr/>
        <w:t xml:space="preserve">Indole-fused multi-resonance thermally activated delayed fluorescence materials</w:t>
      </w:r>
    </w:p>
    <w:p>
      <w:pPr>
        <w:spacing w:after="0"/>
        <w:numPr>
          <w:ilvl w:val="0"/>
          <w:numId w:val="2"/>
        </w:numPr>
      </w:pPr>
      <w:r>
        <w:rPr/>
        <w:t xml:space="preserve">Organic light-emitting diodes (OLEDs)</w:t>
      </w:r>
    </w:p>
    <w:p>
      <w:pPr>
        <w:spacing w:after="0"/>
        <w:numPr>
          <w:ilvl w:val="0"/>
          <w:numId w:val="2"/>
        </w:numPr>
      </w:pPr>
      <w:r>
        <w:rPr/>
        <w:t xml:space="preserve">Narrowband blue emission</w:t>
      </w:r>
    </w:p>
    <w:p>
      <w:pPr>
        <w:spacing w:after="0"/>
        <w:numPr>
          <w:ilvl w:val="0"/>
          <w:numId w:val="2"/>
        </w:numPr>
      </w:pPr>
      <w:r>
        <w:rPr/>
        <w:t xml:space="preserve">Full width at half maximum</w:t>
      </w:r>
    </w:p>
    <w:p>
      <w:pPr>
        <w:spacing w:after="0"/>
        <w:numPr>
          <w:ilvl w:val="0"/>
          <w:numId w:val="2"/>
        </w:numPr>
      </w:pPr>
      <w:r>
        <w:rPr/>
        <w:t xml:space="preserve">Potential toxicity issues</w:t>
      </w:r>
    </w:p>
    <w:p>
      <w:pPr>
        <w:numPr>
          <w:ilvl w:val="0"/>
          <w:numId w:val="2"/>
        </w:numPr>
      </w:pPr>
      <w:r>
        <w:rPr/>
        <w:t xml:space="preserve">Organic light-emitting diode applications</w:t>
      </w:r>
    </w:p>
    <w:p>
      <w:pPr>
        <w:pStyle w:val="Heading1"/>
      </w:pPr>
      <w:bookmarkStart w:id="6" w:name="_Toc6"/>
      <w:r>
        <w:t>Report location:</w:t>
      </w:r>
      <w:bookmarkEnd w:id="6"/>
    </w:p>
    <w:p>
      <w:hyperlink r:id="rId8" w:history="1">
        <w:r>
          <w:rPr>
            <w:color w:val="2980b9"/>
            <w:u w:val="single"/>
          </w:rPr>
          <w:t xml:space="preserve">https://www.fullpicture.app/item/a37e9b6ef38c2e7e00ec614ee0fac82f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38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TC/D2TC04952J" TargetMode="External"/><Relationship Id="rId8" Type="http://schemas.openxmlformats.org/officeDocument/2006/relationships/hyperlink" Target="https://www.fullpicture.app/item/a37e9b6ef38c2e7e00ec614ee0fac8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2023-02-23T02:17:56+01:00</dcterms:created>
  <dcterms:modified xsi:type="dcterms:W3CDTF">2023-02-23T02:17:56+01:00</dcterms:modified>
</cp:coreProperties>
</file>

<file path=docProps/custom.xml><?xml version="1.0" encoding="utf-8"?>
<Properties xmlns="http://schemas.openxmlformats.org/officeDocument/2006/custom-properties" xmlns:vt="http://schemas.openxmlformats.org/officeDocument/2006/docPropsVTypes"/>
</file>