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Rihanna settles multimillion-dollar lawsuit with ex-accountants | Reuters</w:t>
      </w:r>
      <w:br/>
      <w:hyperlink r:id="rId7" w:history="1">
        <w:r>
          <w:rPr>
            <w:color w:val="2980b9"/>
            <w:u w:val="single"/>
          </w:rPr>
          <w:t xml:space="preserve">https://www.reuters.com/article/us-rihanna-lawsuit-idUSBREA3G24J20140417</w:t>
        </w:r>
      </w:hyperlink>
    </w:p>
    <w:p>
      <w:pPr>
        <w:pStyle w:val="Heading1"/>
      </w:pPr>
      <w:bookmarkStart w:id="2" w:name="_Toc2"/>
      <w:r>
        <w:t>Article summary:</w:t>
      </w:r>
      <w:bookmarkEnd w:id="2"/>
    </w:p>
    <w:p>
      <w:pPr>
        <w:jc w:val="both"/>
      </w:pPr>
      <w:r>
        <w:rPr/>
        <w:t xml:space="preserve">1. Rihanna has settled a multimillion-dollar lawsuit with her former accountants, Berdon and its employees Michael Mitnick and Peter Gounis.</w:t>
      </w:r>
    </w:p>
    <w:p>
      <w:pPr>
        <w:jc w:val="both"/>
      </w:pPr>
      <w:r>
        <w:rPr/>
        <w:t xml:space="preserve">2. The lawsuit accused the firm of mismanaging her finances, charging exorbitant commissions from her concert tours, mishandling her taxes, and failing to monitor unpaid song royalties.</w:t>
      </w:r>
    </w:p>
    <w:p>
      <w:pPr>
        <w:jc w:val="both"/>
      </w:pPr>
      <w:r>
        <w:rPr/>
        <w:t xml:space="preserve">3. Rihanna was only 16 when she first hired Berdon and had no knowledge of financial matters.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factual information about the settlement between Rihanna and her former accountants. It provides details about the accusations made against the firm, as well as background information about Rihanna's age when she first hired them. However, there are some potential biases that should be noted. For example, the article does not provide any counterarguments or evidence from the defendants' perspective to support their claims or refute Rihanna's allegations. Additionally, it does not explore any possible risks associated with settling the lawsuit or any potential implications for both parties involved in the case. Furthermore, it does not present both sides equally; instead it focuses mainly on Rihanna's side of the story without providing much detail about what happened from the defendants' point of view. Finally, there is a lack of evidence provided to support some of the claims made in the article such as those related to financial losses suffered by Rihanna during her 2010 tour or how much money Berdon collected in commissions from that tour.</w:t>
      </w:r>
    </w:p>
    <w:p>
      <w:pPr>
        <w:pStyle w:val="Heading1"/>
      </w:pPr>
      <w:bookmarkStart w:id="5" w:name="_Toc5"/>
      <w:r>
        <w:t>Topics for further research:</w:t>
      </w:r>
      <w:bookmarkEnd w:id="5"/>
    </w:p>
    <w:p>
      <w:pPr>
        <w:spacing w:after="0"/>
        <w:numPr>
          <w:ilvl w:val="0"/>
          <w:numId w:val="2"/>
        </w:numPr>
      </w:pPr>
      <w:r>
        <w:rPr/>
        <w:t xml:space="preserve">Rihanna lawsuit settlement details</w:t>
      </w:r>
    </w:p>
    <w:p>
      <w:pPr>
        <w:spacing w:after="0"/>
        <w:numPr>
          <w:ilvl w:val="0"/>
          <w:numId w:val="2"/>
        </w:numPr>
      </w:pPr>
      <w:r>
        <w:rPr/>
        <w:t xml:space="preserve">Berdon LLP financial services</w:t>
      </w:r>
    </w:p>
    <w:p>
      <w:pPr>
        <w:spacing w:after="0"/>
        <w:numPr>
          <w:ilvl w:val="0"/>
          <w:numId w:val="2"/>
        </w:numPr>
      </w:pPr>
      <w:r>
        <w:rPr/>
        <w:t xml:space="preserve">Risks associated with settling lawsuits</w:t>
      </w:r>
    </w:p>
    <w:p>
      <w:pPr>
        <w:spacing w:after="0"/>
        <w:numPr>
          <w:ilvl w:val="0"/>
          <w:numId w:val="2"/>
        </w:numPr>
      </w:pPr>
      <w:r>
        <w:rPr/>
        <w:t xml:space="preserve">Implications of settling lawsuits</w:t>
      </w:r>
    </w:p>
    <w:p>
      <w:pPr>
        <w:spacing w:after="0"/>
        <w:numPr>
          <w:ilvl w:val="0"/>
          <w:numId w:val="2"/>
        </w:numPr>
      </w:pPr>
      <w:r>
        <w:rPr/>
        <w:t xml:space="preserve">Financial losses suffered by Rihanna during 2010 tour</w:t>
      </w:r>
    </w:p>
    <w:p>
      <w:pPr>
        <w:numPr>
          <w:ilvl w:val="0"/>
          <w:numId w:val="2"/>
        </w:numPr>
      </w:pPr>
      <w:r>
        <w:rPr/>
        <w:t xml:space="preserve">Berdon LLP commissions from Rihanna's 2010 tour</w:t>
      </w:r>
    </w:p>
    <w:p>
      <w:pPr>
        <w:pStyle w:val="Heading1"/>
      </w:pPr>
      <w:bookmarkStart w:id="6" w:name="_Toc6"/>
      <w:r>
        <w:t>Report location:</w:t>
      </w:r>
      <w:bookmarkEnd w:id="6"/>
    </w:p>
    <w:p>
      <w:hyperlink r:id="rId8" w:history="1">
        <w:r>
          <w:rPr>
            <w:color w:val="2980b9"/>
            <w:u w:val="single"/>
          </w:rPr>
          <w:t xml:space="preserve">https://www.fullpicture.app/item/a39a2fb32db236cbf773278b2df14b55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BD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article/us-rihanna-lawsuit-idUSBREA3G24J20140417" TargetMode="External"/><Relationship Id="rId8" Type="http://schemas.openxmlformats.org/officeDocument/2006/relationships/hyperlink" Target="https://www.fullpicture.app/item/a39a2fb32db236cbf773278b2df14b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2023-02-18T11:00:42+01:00</dcterms:created>
  <dcterms:modified xsi:type="dcterms:W3CDTF">2023-02-18T11:00:42+01:00</dcterms:modified>
</cp:coreProperties>
</file>

<file path=docProps/custom.xml><?xml version="1.0" encoding="utf-8"?>
<Properties xmlns="http://schemas.openxmlformats.org/officeDocument/2006/custom-properties" xmlns:vt="http://schemas.openxmlformats.org/officeDocument/2006/docPropsVTypes"/>
</file>