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10.3748/wjg.v16.i1.1</w:t>
      </w:r>
      <w:br/>
      <w:hyperlink r:id="rId7" w:history="1">
        <w:r>
          <w:rPr>
            <w:color w:val="2980b9"/>
            <w:u w:val="single"/>
          </w:rPr>
          <w:t xml:space="preserve">https://sci-hub.ee/10.3748/wjg.v16.i1.1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is a project that aims to make knowledge free.</w:t>
      </w:r>
    </w:p>
    <w:p>
      <w:pPr>
        <w:jc w:val="both"/>
      </w:pPr>
      <w:r>
        <w:rPr/>
        <w:t xml:space="preserve">2. The article has a DOI of 10.3748/wjg.v16.i1.1 and discusses an unknown topic.</w:t>
      </w:r>
    </w:p>
    <w:p>
      <w:pPr>
        <w:jc w:val="both"/>
      </w:pPr>
      <w:r>
        <w:rPr/>
        <w:t xml:space="preserve">3. The website provides updates on Twitter and offers support for the project.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由于该文章只提供了一段引用和一些链接，因此很难对其进行详细的批判性分析。然而，从文章中提供的信息可以看出，该文章可能存在以下问题：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偏袒：文章没有提供任何反驳或质疑Sci-Hub项目的观点，而是将其描述为“使知识免费”的项目。这种偏袒可能会导致读者对Sci-Hub项目的真实性和可靠性产生误解。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宣传内容：文章中提供了Sci-Hub项目的链接和支持页面，并在最后提到了Twitter上的更新。这种宣传可能会让读者认为该文章是Sci-Hub项目的支持者或代言人。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缺失考虑点：由于文章只提供了一段引用和一个DOI号码，因此无法确定该论文的主题、作者、发表时间等重要信息。这种缺失可能会影响读者对该论文及其相关领域的理解。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未探索反驳：由于文章没有提供任何反驳或质疑Sci-Hub项目的观点，因此无法确定是否有其他人对该项目持不同意见。这种未探索可能会导致读者对该项目及其争议产生误解。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潜在偏见来源：由于文章没有提供作者信息或出处，因此无法确定作者是否具有与Sci-Hub项目相关的利益关系或政治立场。这种潜在偏见来源可能会影响读者对该文章及其内容的信任度。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总之，尽管该文章所涉及到的内容并不多，但仍存在一些潜在问题需要注意。阅读时应保持警惕，并尝试寻找更全面、客观、可靠的信息来源来获取更准确和全面的理解。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Criticisms of Sci-Hub
</w:t>
      </w:r>
    </w:p>
    <w:p>
      <w:pPr>
        <w:spacing w:after="0"/>
        <w:numPr>
          <w:ilvl w:val="0"/>
          <w:numId w:val="2"/>
        </w:numPr>
      </w:pPr>
      <w:r>
        <w:rPr/>
        <w:t xml:space="preserve">Biases in coverage of Sci-Hub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Sci-Hub as a resource
</w:t>
      </w:r>
    </w:p>
    <w:p>
      <w:pPr>
        <w:spacing w:after="0"/>
        <w:numPr>
          <w:ilvl w:val="0"/>
          <w:numId w:val="2"/>
        </w:numPr>
      </w:pPr>
      <w:r>
        <w:rPr/>
        <w:t xml:space="preserve">Legal and ethical concerns surrounding Sci-Hub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open access to knowledge
</w:t>
      </w:r>
    </w:p>
    <w:p>
      <w:pPr>
        <w:numPr>
          <w:ilvl w:val="0"/>
          <w:numId w:val="2"/>
        </w:numPr>
      </w:pPr>
      <w:r>
        <w:rPr/>
        <w:t xml:space="preserve">Implications of Sci-Hub for academic publishing industry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https://www.fullpicture.app/item/a39a3388e7ce757b9c6b47469c9a7dd3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9C9B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e/10.3748/wjg.v16.i1.1" TargetMode="External"/><Relationship Id="rId8" Type="http://schemas.openxmlformats.org/officeDocument/2006/relationships/hyperlink" Target="https://www.fullpicture.app/item/a39a3388e7ce757b9c6b47469c9a7d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2023-12-14T14:30:25+01:00</dcterms:created>
  <dcterms:modified xsi:type="dcterms:W3CDTF">2023-12-14T14:30:25+01:00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