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3DAvatarGAN: Bridging Domains for Personalized Editable Avatars | Semantic Scholar</w:t>
      </w:r>
      <w:br/>
      <w:hyperlink r:id="rId7" w:history="1">
        <w:r>
          <w:rPr>
            <w:color w:val="2980b9"/>
            <w:u w:val="single"/>
          </w:rPr>
          <w:t xml:space="preserve">https://www.semanticscholar.org/reader/9e46c14edb46949c92f79ff96b27b92aa64f7efa</w:t>
        </w:r>
      </w:hyperlink>
    </w:p>
    <w:p>
      <w:pPr>
        <w:pStyle w:val="Heading1"/>
      </w:pPr>
      <w:bookmarkStart w:id="2" w:name="_Toc2"/>
      <w:r>
        <w:t>Article summary:</w:t>
      </w:r>
      <w:bookmarkEnd w:id="2"/>
    </w:p>
    <w:p>
      <w:pPr>
        <w:jc w:val="both"/>
      </w:pPr>
      <w:r>
        <w:rPr/>
        <w:t xml:space="preserve">1. 3DAvatarGAN is a 3D GAN that can produce and edit personalized 3D avatars from a single photograph.</w:t>
      </w:r>
    </w:p>
    <w:p>
      <w:pPr>
        <w:jc w:val="both"/>
      </w:pPr>
      <w:r>
        <w:rPr/>
        <w:t xml:space="preserve">2. The method distills information from a 2D-GAN trained on 2D artistic datasets like Caricatures, Pixartoons, Cartoons, Comics etc. and requires no camera annotations.</w:t>
      </w:r>
    </w:p>
    <w:p>
      <w:pPr>
        <w:jc w:val="both"/>
      </w:pPr>
      <w:r>
        <w:rPr/>
        <w:t xml:space="preserve">3. The proposed adaptation framework enables the training of 3D-GANs on complex and challenging artistic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“3DAvatarGAN: Bridging Domains for Personalized Editable Avatars” provides an overview of the development of a 3D GAN able to produce and edit personalized 3D avatars from a single photograph (real or generated). The article is written in an objective manner, providing clear explanations of the methods used and their results. It is also well-referenced, citing relevant research papers to support its claims. </w:t>
      </w:r>
    </w:p>
    <w:p>
      <w:pPr>
        <w:jc w:val="both"/>
      </w:pPr>
      <w:r>
        <w:rPr/>
        <w:t xml:space="preserve">The authors provide evidence for their claims by presenting experiments conducted with their proposed method, which demonstrate its effectiveness in producing high quality 3D avatars from 2D artistic datasets. However, there are some potential biases in the article that should be noted. For example, the authors do not discuss any potential risks associated with using this technology or any possible negative implications it may have on society or individuals. Additionally, they do not explore any counterarguments to their claims or present both sides of the argument equally when discussing the potential applications of this technology. </w:t>
      </w:r>
    </w:p>
    <w:p>
      <w:pPr>
        <w:jc w:val="both"/>
      </w:pPr>
      <w:r>
        <w:rPr/>
        <w:t xml:space="preserve">In conclusion, while this article provides an interesting overview of the development of a 3D GAN able to produce and edit personalized 3D avatars from a single photograph (real or generated), it does not address some important points such as potential risks associated with using this technology or counterarguments to its claims which could have been explored further in order to provide a more comprehensive view on the topic discussed in this article.</w:t>
      </w:r>
    </w:p>
    <w:p>
      <w:pPr>
        <w:pStyle w:val="Heading1"/>
      </w:pPr>
      <w:bookmarkStart w:id="5" w:name="_Toc5"/>
      <w:r>
        <w:t>Topics for further research:</w:t>
      </w:r>
      <w:bookmarkEnd w:id="5"/>
    </w:p>
    <w:p>
      <w:pPr>
        <w:spacing w:after="0"/>
        <w:numPr>
          <w:ilvl w:val="0"/>
          <w:numId w:val="2"/>
        </w:numPr>
      </w:pPr>
      <w:r>
        <w:rPr/>
        <w:t xml:space="preserve">Potential risks of 3D avatar technology</w:t>
      </w:r>
    </w:p>
    <w:p>
      <w:pPr>
        <w:spacing w:after="0"/>
        <w:numPr>
          <w:ilvl w:val="0"/>
          <w:numId w:val="2"/>
        </w:numPr>
      </w:pPr>
      <w:r>
        <w:rPr/>
        <w:t xml:space="preserve">Negative implications of 3D avatar technology</w:t>
      </w:r>
    </w:p>
    <w:p>
      <w:pPr>
        <w:spacing w:after="0"/>
        <w:numPr>
          <w:ilvl w:val="0"/>
          <w:numId w:val="2"/>
        </w:numPr>
      </w:pPr>
      <w:r>
        <w:rPr/>
        <w:t xml:space="preserve">Ethical considerations of 3D avatar technology</w:t>
      </w:r>
    </w:p>
    <w:p>
      <w:pPr>
        <w:spacing w:after="0"/>
        <w:numPr>
          <w:ilvl w:val="0"/>
          <w:numId w:val="2"/>
        </w:numPr>
      </w:pPr>
      <w:r>
        <w:rPr/>
        <w:t xml:space="preserve">Counterarguments to 3D avatar technology</w:t>
      </w:r>
    </w:p>
    <w:p>
      <w:pPr>
        <w:spacing w:after="0"/>
        <w:numPr>
          <w:ilvl w:val="0"/>
          <w:numId w:val="2"/>
        </w:numPr>
      </w:pPr>
      <w:r>
        <w:rPr/>
        <w:t xml:space="preserve">Social implications of 3D avatar technology</w:t>
      </w:r>
    </w:p>
    <w:p>
      <w:pPr>
        <w:numPr>
          <w:ilvl w:val="0"/>
          <w:numId w:val="2"/>
        </w:numPr>
      </w:pPr>
      <w:r>
        <w:rPr/>
        <w:t xml:space="preserve">Privacy implications of 3D avatar technology</w:t>
      </w:r>
    </w:p>
    <w:p>
      <w:pPr>
        <w:pStyle w:val="Heading1"/>
      </w:pPr>
      <w:bookmarkStart w:id="6" w:name="_Toc6"/>
      <w:r>
        <w:t>Report location:</w:t>
      </w:r>
      <w:bookmarkEnd w:id="6"/>
    </w:p>
    <w:p>
      <w:hyperlink r:id="rId8" w:history="1">
        <w:r>
          <w:rPr>
            <w:color w:val="2980b9"/>
            <w:u w:val="single"/>
          </w:rPr>
          <w:t xml:space="preserve">https://www.fullpicture.app/item/a39ccda751bcd3cabe011f702a12ff41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17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reader/9e46c14edb46949c92f79ff96b27b92aa64f7efa" TargetMode="External"/><Relationship Id="rId8" Type="http://schemas.openxmlformats.org/officeDocument/2006/relationships/hyperlink" Target="https://www.fullpicture.app/item/a39ccda751bcd3cabe011f702a12ff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2023-02-23T00:59:19+01:00</dcterms:created>
  <dcterms:modified xsi:type="dcterms:W3CDTF">2023-02-23T00:59:19+01:00</dcterms:modified>
</cp:coreProperties>
</file>

<file path=docProps/custom.xml><?xml version="1.0" encoding="utf-8"?>
<Properties xmlns="http://schemas.openxmlformats.org/officeDocument/2006/custom-properties" xmlns:vt="http://schemas.openxmlformats.org/officeDocument/2006/docPropsVTypes"/>
</file>