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review of cold sintering processes</w:t>
      </w:r>
      <w:br/>
      <w:hyperlink r:id="rId7" w:history="1">
        <w:r>
          <w:rPr>
            <w:color w:val="2980b9"/>
            <w:u w:val="single"/>
          </w:rPr>
          <w:t xml:space="preserve">https://www.tandfonline.com/doi/full/10.1080/17436753.2019.1706825</w:t>
        </w:r>
      </w:hyperlink>
    </w:p>
    <w:p>
      <w:pPr>
        <w:pStyle w:val="Heading1"/>
      </w:pPr>
      <w:bookmarkStart w:id="2" w:name="_Toc2"/>
      <w:r>
        <w:t>Article summary:</w:t>
      </w:r>
      <w:bookmarkEnd w:id="2"/>
    </w:p>
    <w:p>
      <w:pPr>
        <w:jc w:val="both"/>
      </w:pPr>
      <w:r>
        <w:rPr/>
        <w:t xml:space="preserve">1. Most ceramics are prepared using energy-intensive firing processes, resulting in high embodied energy and CO2 emissions.</w:t>
      </w:r>
    </w:p>
    <w:p>
      <w:pPr>
        <w:jc w:val="both"/>
      </w:pPr>
      <w:r>
        <w:rPr/>
        <w:t xml:space="preserve">2. Cold sintering processes, which involve the use of a liquid to promote mass transport between particles at near room temperature, have the potential to significantly reduce energy consumption and carbon footprint.</w:t>
      </w:r>
    </w:p>
    <w:p>
      <w:pPr>
        <w:jc w:val="both"/>
      </w:pPr>
      <w:r>
        <w:rPr/>
        <w:t xml:space="preserve">3. Various ULES techniques have been developed over the years, including Hydrothermal Reaction Sintering (HRS), Cold Sintering (CS), Hydrothermal Hot Pressing (HHP), reactive Hydrothermal Liquid-Phase Densification (rHLPS), and Cold Sintering Process (CSP).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cold sintering processes, which are aimed at reducing the energy consumption and carbon footprint associated with traditional ceramic production methods. The article highlights the potential benefits of cold sintering, including lower embodied energy and reduced CO2 emissions. However, the article also acknowledges that there are challenges associated with this process, such as the need for precise control over processing parameters and the potential for reduced mechanical properties compared to conventionally sintered ceramics.</w:t>
      </w:r>
    </w:p>
    <w:p>
      <w:pPr>
        <w:jc w:val="both"/>
      </w:pPr>
      <w:r>
        <w:rPr/>
        <w:t xml:space="preserve"/>
      </w:r>
    </w:p>
    <w:p>
      <w:pPr>
        <w:jc w:val="both"/>
      </w:pPr>
      <w:r>
        <w:rPr/>
        <w:t xml:space="preserve">One potential bias in the article is its focus on the benefits of cold sintering without fully exploring potential drawbacks or limitations. For example, while the article briefly mentions reduced mechanical properties as a challenge associated with cold sintering, it does not provide detailed information on how significant this issue is or how it might impact real-world applications. Additionally, while the article notes that some researchers have had success using cold sintering to produce ceramics with complex shapes and structures, it does not explore whether there are any limitations to this approach or whether certain types of ceramics may be more difficult to produce using this method.</w:t>
      </w:r>
    </w:p>
    <w:p>
      <w:pPr>
        <w:jc w:val="both"/>
      </w:pPr>
      <w:r>
        <w:rPr/>
        <w:t xml:space="preserve"/>
      </w:r>
    </w:p>
    <w:p>
      <w:pPr>
        <w:jc w:val="both"/>
      </w:pPr>
      <w:r>
        <w:rPr/>
        <w:t xml:space="preserve">Another potential limitation of the article is its focus on laboratory-scale research rather than real-world applications. While the article provides examples of energy savings and carbon footprint reductions based on lab-scale experiments, it does not explore how these benefits might translate to industrial-scale production or whether there are any additional challenges associated with scaling up this process.</w:t>
      </w:r>
    </w:p>
    <w:p>
      <w:pPr>
        <w:jc w:val="both"/>
      </w:pPr>
      <w:r>
        <w:rPr/>
        <w:t xml:space="preserve"/>
      </w:r>
    </w:p>
    <w:p>
      <w:pPr>
        <w:jc w:val="both"/>
      </w:pPr>
      <w:r>
        <w:rPr/>
        <w:t xml:space="preserve">Overall, while the article provides a useful overview of cold sintering processes and their potential benefits, readers should be aware that there may be limitations or challenges associated with this approach that are not fully explored in the article. Additionally, readers should consider whether there may be biases or limitations in the research cited in the article due to factors such as funding sources or experimental design.</w:t>
      </w:r>
    </w:p>
    <w:p>
      <w:pPr>
        <w:pStyle w:val="Heading1"/>
      </w:pPr>
      <w:bookmarkStart w:id="5" w:name="_Toc5"/>
      <w:r>
        <w:t>Topics for further research:</w:t>
      </w:r>
      <w:bookmarkEnd w:id="5"/>
    </w:p>
    <w:p>
      <w:pPr>
        <w:spacing w:after="0"/>
        <w:numPr>
          <w:ilvl w:val="0"/>
          <w:numId w:val="2"/>
        </w:numPr>
      </w:pPr>
      <w:r>
        <w:rPr/>
        <w:t xml:space="preserve">Limitations of cold sintering in producing ceramics with high mechanical properties
</w:t>
      </w:r>
    </w:p>
    <w:p>
      <w:pPr>
        <w:spacing w:after="0"/>
        <w:numPr>
          <w:ilvl w:val="0"/>
          <w:numId w:val="2"/>
        </w:numPr>
      </w:pPr>
      <w:r>
        <w:rPr/>
        <w:t xml:space="preserve">Challenges of scaling up cold sintering for industrial production
</w:t>
      </w:r>
    </w:p>
    <w:p>
      <w:pPr>
        <w:spacing w:after="0"/>
        <w:numPr>
          <w:ilvl w:val="0"/>
          <w:numId w:val="2"/>
        </w:numPr>
      </w:pPr>
      <w:r>
        <w:rPr/>
        <w:t xml:space="preserve">Comparison of energy consumption and carbon footprint of cold sintering versus traditional ceramic production methods in real-world applications
</w:t>
      </w:r>
    </w:p>
    <w:p>
      <w:pPr>
        <w:spacing w:after="0"/>
        <w:numPr>
          <w:ilvl w:val="0"/>
          <w:numId w:val="2"/>
        </w:numPr>
      </w:pPr>
      <w:r>
        <w:rPr/>
        <w:t xml:space="preserve">Effect of processing parameters on the properties of cold-sintered ceramics
</w:t>
      </w:r>
    </w:p>
    <w:p>
      <w:pPr>
        <w:spacing w:after="0"/>
        <w:numPr>
          <w:ilvl w:val="0"/>
          <w:numId w:val="2"/>
        </w:numPr>
      </w:pPr>
      <w:r>
        <w:rPr/>
        <w:t xml:space="preserve">Comparison of the cost-effectiveness of cold sintering versus traditional ceramic production methods
</w:t>
      </w:r>
    </w:p>
    <w:p>
      <w:pPr>
        <w:numPr>
          <w:ilvl w:val="0"/>
          <w:numId w:val="2"/>
        </w:numPr>
      </w:pPr>
      <w:r>
        <w:rPr/>
        <w:t xml:space="preserve">Potential applications and limitations of cold sintering for producing ceramics with complex shapes and structures.</w:t>
      </w:r>
    </w:p>
    <w:p>
      <w:pPr>
        <w:pStyle w:val="Heading1"/>
      </w:pPr>
      <w:bookmarkStart w:id="6" w:name="_Toc6"/>
      <w:r>
        <w:t>Report location:</w:t>
      </w:r>
      <w:bookmarkEnd w:id="6"/>
    </w:p>
    <w:p>
      <w:hyperlink r:id="rId8" w:history="1">
        <w:r>
          <w:rPr>
            <w:color w:val="2980b9"/>
            <w:u w:val="single"/>
          </w:rPr>
          <w:t xml:space="preserve">https://www.fullpicture.app/item/a3a2055cc7aca34c7729e3c5fce77e69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C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436753.2019.1706825" TargetMode="External"/><Relationship Id="rId8" Type="http://schemas.openxmlformats.org/officeDocument/2006/relationships/hyperlink" Target="https://www.fullpicture.app/item/a3a2055cc7aca34c7729e3c5fce77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2023-03-27T05:37:27+02:00</dcterms:created>
  <dcterms:modified xsi:type="dcterms:W3CDTF">2023-03-27T05:37:27+02:00</dcterms:modified>
</cp:coreProperties>
</file>

<file path=docProps/custom.xml><?xml version="1.0" encoding="utf-8"?>
<Properties xmlns="http://schemas.openxmlformats.org/officeDocument/2006/custom-properties" xmlns:vt="http://schemas.openxmlformats.org/officeDocument/2006/docPropsVTypes"/>
</file>