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Protective effect of taxifolin against prooxidant and proinflammatory kidney damage associated with acrylamide in rats - ScienceDirect</w:t>
      </w:r>
      <w:br/>
      <w:hyperlink r:id="rId7" w:history="1">
        <w:r>
          <w:rPr>
            <w:color w:val="2980b9"/>
            <w:u w:val="single"/>
          </w:rPr>
          <w:t xml:space="preserve">https://www.sciencedirect.com/science/article/pii/S075333222100442X</w:t>
        </w:r>
      </w:hyperlink>
    </w:p>
    <w:p>
      <w:pPr>
        <w:pStyle w:val="Heading1"/>
      </w:pPr>
      <w:bookmarkStart w:id="2" w:name="_Toc2"/>
      <w:r>
        <w:t>Article summary:</w:t>
      </w:r>
      <w:bookmarkEnd w:id="2"/>
    </w:p>
    <w:p>
      <w:pPr>
        <w:jc w:val="both"/>
      </w:pPr>
      <w:r>
        <w:rPr/>
        <w:t xml:space="preserve">1. Acrylamide causes damage to the kidney tubule, interstitial tissue, and glomerulus.</w:t>
      </w:r>
    </w:p>
    <w:p>
      <w:pPr>
        <w:jc w:val="both"/>
      </w:pPr>
      <w:r>
        <w:rPr/>
        <w:t xml:space="preserve">2. Taxifolin decreased MDA, IL-1β, and TNF-α levels and increased tGSH levels in rats exposed to acrylamide.</w:t>
      </w:r>
    </w:p>
    <w:p>
      <w:pPr>
        <w:jc w:val="both"/>
      </w:pPr>
      <w:r>
        <w:rPr/>
        <w:t xml:space="preserve">3. Taxifolin may be helpful in treating acrylamide-induced nephrotoxicity.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“Protective effect of taxifolin against prooxidant and proinflammatory kidney damage associated with acrylamide in rats” is a study conducted on male albino Wistar rats that examines the biochemical and histopathological effects of taxifolin on acrylamide-induced kidney damage. The article is written by a team of researchers from various universities in Turkey and published in ScienceDirect, an online scientific journal. </w:t>
      </w:r>
    </w:p>
    <w:p>
      <w:pPr>
        <w:jc w:val="both"/>
      </w:pPr>
      <w:r>
        <w:rPr/>
        <w:t xml:space="preserve">The article is generally well written and provides a detailed description of the research methods used as well as the results obtained from the experiment. The authors provide evidence for their claims by citing relevant studies from other sources which adds to the trustworthiness of the article. Furthermore, they also discuss potential limitations of their study such as small sample size which shows that they are aware of possible biases in their research. </w:t>
      </w:r>
    </w:p>
    <w:p>
      <w:pPr>
        <w:jc w:val="both"/>
      </w:pPr>
      <w:r>
        <w:rPr/>
        <w:t xml:space="preserve">However, there are some points that could be improved upon such as providing more information about how taxifolin works to protect against acrylamide-induced kidney damage or exploring potential counterarguments to their findings. Additionally, while the authors do mention potential risks associated with acrylamide exposure, they do not provide any information about how people can reduce their risk or what measures should be taken if someone has been exposed to high levels of acrylamide. This could have been included in order to make the article more comprehensive and informative for readers. </w:t>
      </w:r>
    </w:p>
    <w:p>
      <w:pPr>
        <w:jc w:val="both"/>
      </w:pPr>
      <w:r>
        <w:rPr/>
        <w:t xml:space="preserve">In conclusion, this article is generally reliable and trustworthy due to its detailed description of research methods used as well as its citation of relevant studies from other sources. However, it could benefit from providing more information about how taxifolin works to protect against acrylamide-induced kidney damage or exploring potential counterarguments to their findings as well as providing information about how people can reduce their risk or what measures should be taken if someone has been exposed to high levels of acrylamide.</w:t>
      </w:r>
    </w:p>
    <w:p>
      <w:pPr>
        <w:pStyle w:val="Heading1"/>
      </w:pPr>
      <w:bookmarkStart w:id="5" w:name="_Toc5"/>
      <w:r>
        <w:t>Topics for further research:</w:t>
      </w:r>
      <w:bookmarkEnd w:id="5"/>
    </w:p>
    <w:p>
      <w:pPr>
        <w:spacing w:after="0"/>
        <w:numPr>
          <w:ilvl w:val="0"/>
          <w:numId w:val="2"/>
        </w:numPr>
      </w:pPr>
      <w:r>
        <w:rPr/>
        <w:t xml:space="preserve">Acrylamide exposure risk reduction</w:t>
      </w:r>
    </w:p>
    <w:p>
      <w:pPr>
        <w:spacing w:after="0"/>
        <w:numPr>
          <w:ilvl w:val="0"/>
          <w:numId w:val="2"/>
        </w:numPr>
      </w:pPr>
      <w:r>
        <w:rPr/>
        <w:t xml:space="preserve">Taxifolin mechanism of action</w:t>
      </w:r>
    </w:p>
    <w:p>
      <w:pPr>
        <w:spacing w:after="0"/>
        <w:numPr>
          <w:ilvl w:val="0"/>
          <w:numId w:val="2"/>
        </w:numPr>
      </w:pPr>
      <w:r>
        <w:rPr/>
        <w:t xml:space="preserve">Counterarguments to acrylamide-induced kidney damage</w:t>
      </w:r>
    </w:p>
    <w:p>
      <w:pPr>
        <w:spacing w:after="0"/>
        <w:numPr>
          <w:ilvl w:val="0"/>
          <w:numId w:val="2"/>
        </w:numPr>
      </w:pPr>
      <w:r>
        <w:rPr/>
        <w:t xml:space="preserve">Health effects of acrylamide exposure</w:t>
      </w:r>
    </w:p>
    <w:p>
      <w:pPr>
        <w:spacing w:after="0"/>
        <w:numPr>
          <w:ilvl w:val="0"/>
          <w:numId w:val="2"/>
        </w:numPr>
      </w:pPr>
      <w:r>
        <w:rPr/>
        <w:t xml:space="preserve">Prevention of acrylamide-induced kidney damage</w:t>
      </w:r>
    </w:p>
    <w:p>
      <w:pPr>
        <w:numPr>
          <w:ilvl w:val="0"/>
          <w:numId w:val="2"/>
        </w:numPr>
      </w:pPr>
      <w:r>
        <w:rPr/>
        <w:t xml:space="preserve">Clinical trials on taxifolin and acrylamide-induced kidney damage</w:t>
      </w:r>
    </w:p>
    <w:p>
      <w:pPr>
        <w:pStyle w:val="Heading1"/>
      </w:pPr>
      <w:bookmarkStart w:id="6" w:name="_Toc6"/>
      <w:r>
        <w:t>Report location:</w:t>
      </w:r>
      <w:bookmarkEnd w:id="6"/>
    </w:p>
    <w:p>
      <w:hyperlink r:id="rId8" w:history="1">
        <w:r>
          <w:rPr>
            <w:color w:val="2980b9"/>
            <w:u w:val="single"/>
          </w:rPr>
          <w:t xml:space="preserve">https://www.fullpicture.app/item/a3c79c40a8a13fe5a5ff0a5f47f7c957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7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100442X" TargetMode="External"/><Relationship Id="rId8" Type="http://schemas.openxmlformats.org/officeDocument/2006/relationships/hyperlink" Target="https://www.fullpicture.app/item/a3c79c40a8a13fe5a5ff0a5f47f7c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2023-02-22T21:49:54+01:00</dcterms:created>
  <dcterms:modified xsi:type="dcterms:W3CDTF">2023-02-22T21:49:54+01:00</dcterms:modified>
</cp:coreProperties>
</file>

<file path=docProps/custom.xml><?xml version="1.0" encoding="utf-8"?>
<Properties xmlns="http://schemas.openxmlformats.org/officeDocument/2006/custom-properties" xmlns:vt="http://schemas.openxmlformats.org/officeDocument/2006/docPropsVTypes"/>
</file>