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Intrinsic fluoroquinolone resistance in Orientia tsutsugamushi - PMC --- 东方辻武士的内在氟喹诺酮耐药性 - PMC</w:t>
      </w:r>
      <w:br/>
      <w:hyperlink r:id="rId7" w:history="1">
        <w:r>
          <w:rPr>
            <w:color w:val="2980b9"/>
            <w:u w:val="single"/>
          </w:rPr>
          <w:t xml:space="preserve">https://www.ncbi.nlm.nih.gov/pmc/articles/PMC7610924/</w:t>
        </w:r>
      </w:hyperlink>
    </w:p>
    <w:p>
      <w:pPr>
        <w:pStyle w:val="Heading1"/>
      </w:pPr>
      <w:bookmarkStart w:id="2" w:name="_Toc2"/>
      <w:r>
        <w:t>Article summary:</w:t>
      </w:r>
      <w:bookmarkEnd w:id="2"/>
    </w:p>
    <w:p>
      <w:pPr>
        <w:jc w:val="both"/>
      </w:pPr>
      <w:r>
        <w:rPr/>
        <w:t xml:space="preserve">1. 东方辻武士（Orientia tsutsugamushi）对氟喹诺酮类药物具有内在耐药性。</w:t>
      </w:r>
    </w:p>
    <w:p>
      <w:pPr>
        <w:jc w:val="both"/>
      </w:pPr>
      <w:r>
        <w:rPr/>
        <w:t xml:space="preserve">2. 在体外实验中，Orientia tsutsugamushi菌株Kato对环丙沙星和氧氟沙星表现出耐药性。</w:t>
      </w:r>
    </w:p>
    <w:p>
      <w:pPr>
        <w:jc w:val="both"/>
      </w:pPr>
      <w:r>
        <w:rPr/>
        <w:t xml:space="preserve">3. 所有获得的序列数据都显示了与氟喹诺酮类药物耐药相关的gyrA基因的Ser83Leu突变。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潜在偏见及其来源：文章没有明确提到作者的潜在利益冲突或研究资助来源。这可能引发读者对作者的独立性和可靠性产生质疑。</w:t>
      </w:r>
    </w:p>
    <w:p>
      <w:pPr>
        <w:jc w:val="both"/>
      </w:pPr>
      <w:r>
        <w:rPr/>
        <w:t xml:space="preserve"/>
      </w:r>
    </w:p>
    <w:p>
      <w:pPr>
        <w:jc w:val="both"/>
      </w:pPr>
      <w:r>
        <w:rPr/>
        <w:t xml:space="preserve">2. 片面报道：文章只关注了Orientia tsutsugamushi菌株Kato对氟喹诺酮类药物的耐药性，而没有提及其他可能存在的治疗选项或策略。这种片面报道可能导致读者对治疗选择的误解。</w:t>
      </w:r>
    </w:p>
    <w:p>
      <w:pPr>
        <w:jc w:val="both"/>
      </w:pPr>
      <w:r>
        <w:rPr/>
        <w:t xml:space="preserve"/>
      </w:r>
    </w:p>
    <w:p>
      <w:pPr>
        <w:jc w:val="both"/>
      </w:pPr>
      <w:r>
        <w:rPr/>
        <w:t xml:space="preserve">3. 无根据的主张：文章声称氟喹诺酮类药物不应用于擦洗斑疹伤寒的治疗，但并未提供足够的证据来支持这一主张。缺乏相关临床试验数据或系统综述可能使得该主张缺乏说服力。</w:t>
      </w:r>
    </w:p>
    <w:p>
      <w:pPr>
        <w:jc w:val="both"/>
      </w:pPr>
      <w:r>
        <w:rPr/>
        <w:t xml:space="preserve"/>
      </w:r>
    </w:p>
    <w:p>
      <w:pPr>
        <w:jc w:val="both"/>
      </w:pPr>
      <w:r>
        <w:rPr/>
        <w:t xml:space="preserve">4. 缺失的考虑点：文章未讨论其他可能影响治疗效果的因素，如患者个体差异、合并感染、耐药机制等。这些因素对于制定有效治疗方案至关重要。</w:t>
      </w:r>
    </w:p>
    <w:p>
      <w:pPr>
        <w:jc w:val="both"/>
      </w:pPr>
      <w:r>
        <w:rPr/>
        <w:t xml:space="preserve"/>
      </w:r>
    </w:p>
    <w:p>
      <w:pPr>
        <w:jc w:val="both"/>
      </w:pPr>
      <w:r>
        <w:rPr/>
        <w:t xml:space="preserve">5. 所提出主张的缺失证据：尽管文章声称Orientia tsutsugamushi菌株Kato对氟喹诺酮类药物具有耐药性，但并未提供相关的实验数据或结果来支持这一主张。缺乏实验证据可能使得该主张缺乏可信度。</w:t>
      </w:r>
    </w:p>
    <w:p>
      <w:pPr>
        <w:jc w:val="both"/>
      </w:pPr>
      <w:r>
        <w:rPr/>
        <w:t xml:space="preserve"/>
      </w:r>
    </w:p>
    <w:p>
      <w:pPr>
        <w:jc w:val="both"/>
      </w:pPr>
      <w:r>
        <w:rPr/>
        <w:t xml:space="preserve">6. 未探索的反驳：文章没有探讨可能存在的反驳观点或证据，如其他研究对氟喹诺酮类药物在擦洗斑疹伤寒治疗中的有效性的支持。这种选择性地忽略反驳观点可能导致读者对问题的全面了解。</w:t>
      </w:r>
    </w:p>
    <w:p>
      <w:pPr>
        <w:jc w:val="both"/>
      </w:pPr>
      <w:r>
        <w:rPr/>
        <w:t xml:space="preserve"/>
      </w:r>
    </w:p>
    <w:p>
      <w:pPr>
        <w:jc w:val="both"/>
      </w:pPr>
      <w:r>
        <w:rPr/>
        <w:t xml:space="preserve">7. 宣传内容：文章没有明确说明其目的或动机，是否存在宣传某种特定治疗方法或产品的倾向。这可能引发读者对作者意图和可靠性产生质疑。</w:t>
      </w:r>
    </w:p>
    <w:p>
      <w:pPr>
        <w:jc w:val="both"/>
      </w:pPr>
      <w:r>
        <w:rPr/>
        <w:t xml:space="preserve"/>
      </w:r>
    </w:p>
    <w:p>
      <w:pPr>
        <w:jc w:val="both"/>
      </w:pPr>
      <w:r>
        <w:rPr/>
        <w:t xml:space="preserve">8. 偏袒：文章没有平等地呈现双方观点，即氟喹诺酮类药物在擦洗斑疹伤寒治疗中的有效性和无效性。这种偏袒可能导致读者对问题的理解不完整。</w:t>
      </w:r>
    </w:p>
    <w:p>
      <w:pPr>
        <w:jc w:val="both"/>
      </w:pPr>
      <w:r>
        <w:rPr/>
        <w:t xml:space="preserve"/>
      </w:r>
    </w:p>
    <w:p>
      <w:pPr>
        <w:jc w:val="both"/>
      </w:pPr>
      <w:r>
        <w:rPr/>
        <w:t xml:space="preserve">9. 是否注意到可能的风险：文章未讨论使用氟喹诺酮类药物可能带来的潜在风险或副作用。这种缺乏对治疗选择的全面评估可能导致读者对风险的忽视。</w:t>
      </w:r>
    </w:p>
    <w:p>
      <w:pPr>
        <w:jc w:val="both"/>
      </w:pPr>
      <w:r>
        <w:rPr/>
        <w:t xml:space="preserve"/>
      </w:r>
    </w:p>
    <w:p>
      <w:pPr>
        <w:jc w:val="both"/>
      </w:pPr>
      <w:r>
        <w:rPr/>
        <w:t xml:space="preserve">总体而言，上述文章在提供关于Orientia tsutsugamushi菌株Kato对氟喹诺酮类药物耐药性的信息方面存在一些问题和不足之处。它缺乏全面性、客观性和可靠性，需要更多的实验证据和综合考虑来支持其主张。</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其他可能存在的治疗选项或策略
</w:t>
      </w:r>
    </w:p>
    <w:p>
      <w:pPr>
        <w:spacing w:after="0"/>
        <w:numPr>
          <w:ilvl w:val="0"/>
          <w:numId w:val="2"/>
        </w:numPr>
      </w:pPr>
      <w:r>
        <w:rPr/>
        <w:t xml:space="preserve">氟喹诺酮类药物不应用于擦洗斑疹伤寒的治疗的证据
</w:t>
      </w:r>
    </w:p>
    <w:p>
      <w:pPr>
        <w:spacing w:after="0"/>
        <w:numPr>
          <w:ilvl w:val="0"/>
          <w:numId w:val="2"/>
        </w:numPr>
      </w:pPr>
      <w:r>
        <w:rPr/>
        <w:t xml:space="preserve">其他可能影响治疗效果的因素
</w:t>
      </w:r>
    </w:p>
    <w:p>
      <w:pPr>
        <w:spacing w:after="0"/>
        <w:numPr>
          <w:ilvl w:val="0"/>
          <w:numId w:val="2"/>
        </w:numPr>
      </w:pPr>
      <w:r>
        <w:rPr/>
        <w:t xml:space="preserve">Orientia tsutsugamushi菌株Kato对氟喹诺酮类药物耐药性的实验证据
</w:t>
      </w:r>
    </w:p>
    <w:p>
      <w:pPr>
        <w:numPr>
          <w:ilvl w:val="0"/>
          <w:numId w:val="2"/>
        </w:numPr>
      </w:pPr>
      <w:r>
        <w:rPr/>
        <w:t xml:space="preserve">其他研究对氟喹诺酮类药物在擦洗斑疹伤寒治疗中的有效性的支持</w:t>
      </w:r>
    </w:p>
    <w:p>
      <w:pPr>
        <w:pStyle w:val="Heading1"/>
      </w:pPr>
      <w:bookmarkStart w:id="6" w:name="_Toc6"/>
      <w:r>
        <w:t>Report location:</w:t>
      </w:r>
      <w:bookmarkEnd w:id="6"/>
    </w:p>
    <w:p>
      <w:hyperlink r:id="rId8" w:history="1">
        <w:r>
          <w:rPr>
            <w:color w:val="2980b9"/>
            <w:u w:val="single"/>
          </w:rPr>
          <w:t xml:space="preserve">https://www.fullpicture.app/item/a3daceca9f6785d4de9d0f06c113ca78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7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10924/" TargetMode="External"/><Relationship Id="rId8" Type="http://schemas.openxmlformats.org/officeDocument/2006/relationships/hyperlink" Target="https://www.fullpicture.app/item/a3daceca9f6785d4de9d0f06c113c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2023-12-30T11:47:38+01:00</dcterms:created>
  <dcterms:modified xsi:type="dcterms:W3CDTF">2023-12-30T11:47:38+01:00</dcterms:modified>
</cp:coreProperties>
</file>

<file path=docProps/custom.xml><?xml version="1.0" encoding="utf-8"?>
<Properties xmlns="http://schemas.openxmlformats.org/officeDocument/2006/custom-properties" xmlns:vt="http://schemas.openxmlformats.org/officeDocument/2006/docPropsVTypes"/>
</file>