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openai.pdf | Wordtune Read</w:t>
      </w:r>
      <w:br/>
      <w:hyperlink r:id="rId7" w:history="1">
        <w:r>
          <w:rPr>
            <w:color w:val="2980b9"/>
            <w:u w:val="single"/>
          </w:rPr>
          <w:t xml:space="preserve">https://app.wordtune.com/read/b625eadc-374b-5858-a5f3-d5d84a8c718e</w:t>
        </w:r>
      </w:hyperlink>
    </w:p>
    <w:p>
      <w:pPr>
        <w:pStyle w:val="Heading1"/>
      </w:pPr>
      <w:bookmarkStart w:id="2" w:name="_Toc2"/>
      <w:r>
        <w:t>Article summary:</w:t>
      </w:r>
      <w:bookmarkEnd w:id="2"/>
    </w:p>
    <w:p>
      <w:pPr>
        <w:jc w:val="both"/>
      </w:pPr>
      <w:r>
        <w:rPr/>
        <w:t xml:space="preserve">1. Language models capable of producing realistic text can be used for influence operations.</w:t>
      </w:r>
    </w:p>
    <w:p>
      <w:pPr>
        <w:jc w:val="both"/>
      </w:pPr>
      <w:r>
        <w:rPr/>
        <w:t xml:space="preserve">2. Mitigations to address this threat require a whole-of-society approach, involving AI developers, social media companies, and government agencies.</w:t>
      </w:r>
    </w:p>
    <w:p>
      <w:pPr>
        <w:jc w:val="both"/>
      </w:pPr>
      <w:r>
        <w:rPr/>
        <w:t xml:space="preserve">3. Evaluating the effectiveness and robustness of proposed mitigations requires further research and scrutiny.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potential risks posed by language models in influence operations. It provides an overview of the current state of the technology, as well as potential mitigations that could be employed to reduce these risks. The article also acknowledges that some proposed mitigations may not be socially feasible or introduce unacceptable downside risks, emphasizing the need for a whole-of-society approach to effectively mitigate the threat. </w:t>
      </w:r>
    </w:p>
    <w:p>
      <w:pPr>
        <w:jc w:val="both"/>
      </w:pPr>
      <w:r>
        <w:rPr/>
        <w:t xml:space="preserve">The article does not appear to present any partiality or one-sided reporting; it presents both sides of the issue fairly and objectively. It also does not contain any promotional content or unsupported claims; all claims are backed up with evidence from relevant sources such as research papers and reports from intelligence agencies. Furthermore, it does not overlook any possible risks associated with language models in influence operations; instead, it highlights them and suggests ways to mitigate them. </w:t>
      </w:r>
    </w:p>
    <w:p>
      <w:pPr>
        <w:jc w:val="both"/>
      </w:pPr>
      <w:r>
        <w:rPr/>
        <w:t xml:space="preserve">The only potential issue with the article is that it does not explore counterarguments or other points of consideration in depth; while it acknowledges that some proposed mitigations may be socially infeasible or introduce unacceptable downside risks, it does not provide any further details on what these risks might be or why they might be unacceptable. Additionally, while it mentions that evaluating the effectiveness and robustness of proposed mitigations requires further research and scrutiny, it does not provide any specific suggestions on how this could be done or what kind of research should be conducted.</w:t>
      </w:r>
    </w:p>
    <w:p>
      <w:pPr>
        <w:pStyle w:val="Heading1"/>
      </w:pPr>
      <w:bookmarkStart w:id="5" w:name="_Toc5"/>
      <w:r>
        <w:t>Topics for further research:</w:t>
      </w:r>
      <w:bookmarkEnd w:id="5"/>
    </w:p>
    <w:p>
      <w:pPr>
        <w:spacing w:after="0"/>
        <w:numPr>
          <w:ilvl w:val="0"/>
          <w:numId w:val="2"/>
        </w:numPr>
      </w:pPr>
      <w:r>
        <w:rPr/>
        <w:t xml:space="preserve">Language models influence operations counterarguments</w:t>
      </w:r>
    </w:p>
    <w:p>
      <w:pPr>
        <w:spacing w:after="0"/>
        <w:numPr>
          <w:ilvl w:val="0"/>
          <w:numId w:val="2"/>
        </w:numPr>
      </w:pPr>
      <w:r>
        <w:rPr/>
        <w:t xml:space="preserve">Social feasibility of language model mitigations</w:t>
      </w:r>
    </w:p>
    <w:p>
      <w:pPr>
        <w:spacing w:after="0"/>
        <w:numPr>
          <w:ilvl w:val="0"/>
          <w:numId w:val="2"/>
        </w:numPr>
      </w:pPr>
      <w:r>
        <w:rPr/>
        <w:t xml:space="preserve">Downside risks of language model mitigations</w:t>
      </w:r>
    </w:p>
    <w:p>
      <w:pPr>
        <w:spacing w:after="0"/>
        <w:numPr>
          <w:ilvl w:val="0"/>
          <w:numId w:val="2"/>
        </w:numPr>
      </w:pPr>
      <w:r>
        <w:rPr/>
        <w:t xml:space="preserve">Evaluating effectiveness of language model mitigations</w:t>
      </w:r>
    </w:p>
    <w:p>
      <w:pPr>
        <w:spacing w:after="0"/>
        <w:numPr>
          <w:ilvl w:val="0"/>
          <w:numId w:val="2"/>
        </w:numPr>
      </w:pPr>
      <w:r>
        <w:rPr/>
        <w:t xml:space="preserve">Robustness of language model mitigations</w:t>
      </w:r>
    </w:p>
    <w:p>
      <w:pPr>
        <w:numPr>
          <w:ilvl w:val="0"/>
          <w:numId w:val="2"/>
        </w:numPr>
      </w:pPr>
      <w:r>
        <w:rPr/>
        <w:t xml:space="preserve">Whole-of-society approach to language model influence operations</w:t>
      </w:r>
    </w:p>
    <w:p>
      <w:pPr>
        <w:pStyle w:val="Heading1"/>
      </w:pPr>
      <w:bookmarkStart w:id="6" w:name="_Toc6"/>
      <w:r>
        <w:t>Report location:</w:t>
      </w:r>
      <w:bookmarkEnd w:id="6"/>
    </w:p>
    <w:p>
      <w:hyperlink r:id="rId8" w:history="1">
        <w:r>
          <w:rPr>
            <w:color w:val="2980b9"/>
            <w:u w:val="single"/>
          </w:rPr>
          <w:t xml:space="preserve">https://www.fullpicture.app/item/a3fe024660c1436a9b66f02b377ec2ab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910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wordtune.com/read/b625eadc-374b-5858-a5f3-d5d84a8c718e" TargetMode="External"/><Relationship Id="rId8" Type="http://schemas.openxmlformats.org/officeDocument/2006/relationships/hyperlink" Target="https://www.fullpicture.app/item/a3fe024660c1436a9b66f02b377ec2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2023-02-23T16:06:39+01:00</dcterms:created>
  <dcterms:modified xsi:type="dcterms:W3CDTF">2023-02-23T16:06:39+01:00</dcterms:modified>
</cp:coreProperties>
</file>

<file path=docProps/custom.xml><?xml version="1.0" encoding="utf-8"?>
<Properties xmlns="http://schemas.openxmlformats.org/officeDocument/2006/custom-properties" xmlns:vt="http://schemas.openxmlformats.org/officeDocument/2006/docPropsVTypes"/>
</file>