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Whole genome analysis reveals the diversity and evolutionary relationships between necrotic enteritis-causing strains of Clostridium perfringens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https://www.ncbi.nlm.nih.gov/pmc/articles/PMC5964661/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该研究对来自世界各地和不同年份的一系列鸡源性C. perfringens分离株进行了基因组分析，并与公共数据库中的20个基因组进行了比较。通过基于基因内容而不是序列相似性构建的距离基础的系统发育树，识别出了引起坏死性肠炎的C. perfringens的不同致病亚群。这些亚群具有编码在染色体上的可变区域，预测其在胶囊产生、粘附、抑制相关菌株、噬菌体整合和代谢方面发挥作用。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鸡源性C. perfringens分离株之间存在高水平的多样性，没有可靠的因素可以定义鸡株。然而，通过存在netB编码质粒来定义引起疾病的菌株是可行的。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水平基因转移似乎在C. perfringens染色体和菌株内质粒内容的遗传变异中起着重要作用。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的审查。然而，由于只提供了文章的标题和摘要，并没有提供具体的内容，因此无法进行详细的分析和评价。请提供完整的文章内容以便进行更深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depression
</w:t>
      </w:r>
    </w:p>
    <w:p>
      <w:pPr>
        <w:numPr>
          <w:ilvl w:val="0"/>
          <w:numId w:val="2"/>
        </w:numPr>
      </w:pPr>
      <w:r>
        <w:rPr/>
        <w:t xml:space="preserve">Strategies for managing social media use for better mental health
通过搜索这些关键短语，用户可以找到更多关于社交媒体对心理健康的影响的研究和观点。这将有助于进行更深入的分析和评价。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https://www.fullpicture.app/item/a411ed0360a3a6ad3ad42dc2f3f12326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4FF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964661/" TargetMode="External"/><Relationship Id="rId8" Type="http://schemas.openxmlformats.org/officeDocument/2006/relationships/hyperlink" Target="https://www.fullpicture.app/item/a411ed0360a3a6ad3ad42dc2f3f123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2023-09-04T11:45:41+02:00</dcterms:created>
  <dcterms:modified xsi:type="dcterms:W3CDTF">2023-09-04T11:45:41+02:00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