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Scanning horizons in research, policy and practice (Chapter Three) - Conservation Research, Policy and Practice</w:t>
      </w:r>
      <w:br/>
      <w:hyperlink r:id="rId7" w:history="1">
        <w:r>
          <w:rPr>
            <w:color w:val="2980b9"/>
            <w:u w:val="single"/>
          </w:rPr>
          <w:t xml:space="preserve">https://www.cambridge.org/core/books/conservation-research-policy-and-practice/scanning-horizons-in-research-policy-and-practice/91C9F5CD3B06665534F4725C3BC287B9</w:t>
        </w:r>
      </w:hyperlink>
    </w:p>
    <w:p>
      <w:pPr>
        <w:pStyle w:val="Heading1"/>
      </w:pPr>
      <w:bookmarkStart w:id="2" w:name="_Toc2"/>
      <w:r>
        <w:t>Article summary:</w:t>
      </w:r>
      <w:bookmarkEnd w:id="2"/>
    </w:p>
    <w:p>
      <w:pPr>
        <w:jc w:val="both"/>
      </w:pPr>
      <w:r>
        <w:rPr/>
        <w:t xml:space="preserve">1. Conservationists face a range of challenges, including habitat loss, pollution, invasive species, and wildlife harvesting. In recent times, emerging issues such as halogenated pesticides, acid rain, biofuel production, ozone-depleting chemicals, microplastics, and Arctic exploitation have added to these challenges.</w:t>
      </w:r>
    </w:p>
    <w:p>
      <w:pPr>
        <w:jc w:val="both"/>
      </w:pPr>
      <w:r>
        <w:rPr/>
        <w:t xml:space="preserve"/>
      </w:r>
    </w:p>
    <w:p>
      <w:pPr>
        <w:jc w:val="both"/>
      </w:pPr>
      <w:r>
        <w:rPr/>
        <w:t xml:space="preserve">2. Horizon scanning is a method used to anticipate and respond to emerging threats and opportunities in conservation. It involves gathering information from different sectors and analyzing it to identify poorly recognized issues. This approach aims to minimize surprises and enable quick responses from policy-makers and researchers.</w:t>
      </w:r>
    </w:p>
    <w:p>
      <w:pPr>
        <w:jc w:val="both"/>
      </w:pPr>
      <w:r>
        <w:rPr/>
        <w:t xml:space="preserve"/>
      </w:r>
    </w:p>
    <w:p>
      <w:pPr>
        <w:jc w:val="both"/>
      </w:pPr>
      <w:r>
        <w:rPr/>
        <w:t xml:space="preserve">3. Horizon scanning outputs can take various forms, including broad descriptions of trends or specific assessments of potential threats. Annual horizon scans have been conducted by conservation scientists to identify global conservation issues, while similar approaches have been used to identify important scientific questions for guiding conservation practice and policy. However, there is a risk that gathered information may not be followed up due to non-scientific factors influencing decision-making processes.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这篇文章介绍了保护研究、政策和实践中的前瞻性扫描方法。然而，文章存在一些潜在的偏见和问题。</w:t>
      </w:r>
    </w:p>
    <w:p>
      <w:pPr>
        <w:jc w:val="both"/>
      </w:pPr>
      <w:r>
        <w:rPr/>
        <w:t xml:space="preserve"/>
      </w:r>
    </w:p>
    <w:p>
      <w:pPr>
        <w:jc w:val="both"/>
      </w:pPr>
      <w:r>
        <w:rPr/>
        <w:t xml:space="preserve">首先，文章提到了许多环境问题，如栖息地损失、污染、入侵物种等，但没有提供足够的证据来支持这些问题对保护工作的影响。它只是简单地列举了这些问题，并没有深入探讨它们的重要性或解决方案。</w:t>
      </w:r>
    </w:p>
    <w:p>
      <w:pPr>
        <w:jc w:val="both"/>
      </w:pPr>
      <w:r>
        <w:rPr/>
        <w:t xml:space="preserve"/>
      </w:r>
    </w:p>
    <w:p>
      <w:pPr>
        <w:jc w:val="both"/>
      </w:pPr>
      <w:r>
        <w:rPr/>
        <w:t xml:space="preserve">其次，文章提到了一些新兴问题，如微塑料和北极开发，但同样缺乏对这些问题的详细分析。它没有提供相关数据或研究结果来支持这些问题对保护工作的重要性。</w:t>
      </w:r>
    </w:p>
    <w:p>
      <w:pPr>
        <w:jc w:val="both"/>
      </w:pPr>
      <w:r>
        <w:rPr/>
        <w:t xml:space="preserve"/>
      </w:r>
    </w:p>
    <w:p>
      <w:pPr>
        <w:jc w:val="both"/>
      </w:pPr>
      <w:r>
        <w:rPr/>
        <w:t xml:space="preserve">此外，文章还提到了前瞻性扫描方法的优势和应用范围，但没有提及其局限性或可能存在的风险。前瞻性扫描方法可能受到信息收集和分析过程中的偏见影响，并且决策者可能会忽视其中一些输出。</w:t>
      </w:r>
    </w:p>
    <w:p>
      <w:pPr>
        <w:jc w:val="both"/>
      </w:pPr>
      <w:r>
        <w:rPr/>
        <w:t xml:space="preserve"/>
      </w:r>
    </w:p>
    <w:p>
      <w:pPr>
        <w:jc w:val="both"/>
      </w:pPr>
      <w:r>
        <w:rPr/>
        <w:t xml:space="preserve">最后，文章没有平衡地呈现不同观点或证据。它主要关注保护工作面临的挑战和机遇，并未探索反对意见或其他可能解决问题的方法。</w:t>
      </w:r>
    </w:p>
    <w:p>
      <w:pPr>
        <w:jc w:val="both"/>
      </w:pPr>
      <w:r>
        <w:rPr/>
        <w:t xml:space="preserve"/>
      </w:r>
    </w:p>
    <w:p>
      <w:pPr>
        <w:jc w:val="both"/>
      </w:pPr>
      <w:r>
        <w:rPr/>
        <w:t xml:space="preserve">综上所述，这篇文章存在一些潜在的偏见和不足之处。它没有提供充分的证据来支持其主张，并且忽视了其他观点和可能的风险。对于一个全面评估保护研究、政策和实践的主题来说，这是一个重要的缺失。</w:t>
      </w:r>
    </w:p>
    <w:p>
      <w:pPr>
        <w:pStyle w:val="Heading1"/>
      </w:pPr>
      <w:bookmarkStart w:id="5" w:name="_Toc5"/>
      <w:r>
        <w:t>Topics for further research:</w:t>
      </w:r>
      <w:bookmarkEnd w:id="5"/>
    </w:p>
    <w:p>
      <w:pPr>
        <w:spacing w:after="0"/>
        <w:numPr>
          <w:ilvl w:val="0"/>
          <w:numId w:val="2"/>
        </w:numPr>
      </w:pPr>
      <w:r>
        <w:rPr/>
        <w:t xml:space="preserve">环境问题的影响和解决方案
</w:t>
      </w:r>
    </w:p>
    <w:p>
      <w:pPr>
        <w:spacing w:after="0"/>
        <w:numPr>
          <w:ilvl w:val="0"/>
          <w:numId w:val="2"/>
        </w:numPr>
      </w:pPr>
      <w:r>
        <w:rPr/>
        <w:t xml:space="preserve">微塑料和北极开发的重要性和影响
</w:t>
      </w:r>
    </w:p>
    <w:p>
      <w:pPr>
        <w:spacing w:after="0"/>
        <w:numPr>
          <w:ilvl w:val="0"/>
          <w:numId w:val="2"/>
        </w:numPr>
      </w:pPr>
      <w:r>
        <w:rPr/>
        <w:t xml:space="preserve">前瞻性扫描方法的局限性和风险
</w:t>
      </w:r>
    </w:p>
    <w:p>
      <w:pPr>
        <w:spacing w:after="0"/>
        <w:numPr>
          <w:ilvl w:val="0"/>
          <w:numId w:val="2"/>
        </w:numPr>
      </w:pPr>
      <w:r>
        <w:rPr/>
        <w:t xml:space="preserve">不同观点和可能的解决方法
</w:t>
      </w:r>
    </w:p>
    <w:p>
      <w:pPr>
        <w:spacing w:after="0"/>
        <w:numPr>
          <w:ilvl w:val="0"/>
          <w:numId w:val="2"/>
        </w:numPr>
      </w:pPr>
      <w:r>
        <w:rPr/>
        <w:t xml:space="preserve">保护研究、政策和实践的全面评估
</w:t>
      </w:r>
    </w:p>
    <w:p>
      <w:pPr>
        <w:numPr>
          <w:ilvl w:val="0"/>
          <w:numId w:val="2"/>
        </w:numPr>
      </w:pPr>
      <w:r>
        <w:rPr/>
        <w:t xml:space="preserve">其他相关主题或领域的研究和实践</w:t>
      </w:r>
    </w:p>
    <w:p>
      <w:pPr>
        <w:pStyle w:val="Heading1"/>
      </w:pPr>
      <w:bookmarkStart w:id="6" w:name="_Toc6"/>
      <w:r>
        <w:t>Report location:</w:t>
      </w:r>
      <w:bookmarkEnd w:id="6"/>
    </w:p>
    <w:p>
      <w:hyperlink r:id="rId8" w:history="1">
        <w:r>
          <w:rPr>
            <w:color w:val="2980b9"/>
            <w:u w:val="single"/>
          </w:rPr>
          <w:t xml:space="preserve">https://www.fullpicture.app/item/a45c7ee1abd282d8599c4c500d6f6ac0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C1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books/conservation-research-policy-and-practice/scanning-horizons-in-research-policy-and-practice/91C9F5CD3B06665534F4725C3BC287B9" TargetMode="External"/><Relationship Id="rId8" Type="http://schemas.openxmlformats.org/officeDocument/2006/relationships/hyperlink" Target="https://www.fullpicture.app/item/a45c7ee1abd282d8599c4c500d6f6a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2023-08-21T09:33:21+02:00</dcterms:created>
  <dcterms:modified xsi:type="dcterms:W3CDTF">2023-08-21T09:33:21+02:00</dcterms:modified>
</cp:coreProperties>
</file>

<file path=docProps/custom.xml><?xml version="1.0" encoding="utf-8"?>
<Properties xmlns="http://schemas.openxmlformats.org/officeDocument/2006/custom-properties" xmlns:vt="http://schemas.openxmlformats.org/officeDocument/2006/docPropsVTypes"/>
</file>