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Tribological performance of hydrophobic and micro/nano triangle textured rake face of cutting tools - ScienceDirect</w:t>
      </w:r>
      <w:br/>
      <w:hyperlink r:id="rId7" w:history="1">
        <w:r>
          <w:rPr>
            <w:color w:val="2980b9"/>
            <w:u w:val="single"/>
          </w:rPr>
          <w:t xml:space="preserve">https://www.sciencedirect.com/science/article/pii/S0169433221023035</w:t>
        </w:r>
      </w:hyperlink>
    </w:p>
    <w:p>
      <w:pPr>
        <w:pStyle w:val="Heading1"/>
      </w:pPr>
      <w:bookmarkStart w:id="2" w:name="_Toc2"/>
      <w:r>
        <w:t>Article summary:</w:t>
      </w:r>
      <w:bookmarkEnd w:id="2"/>
    </w:p>
    <w:p>
      <w:pPr>
        <w:jc w:val="both"/>
      </w:pPr>
      <w:r>
        <w:rPr/>
        <w:t xml:space="preserve">1. Surface texture technology can improve the antifriction and wear resistance of tool rake face, reducing wear and avoiding secondary damage to the workpiece surface.</w:t>
      </w:r>
    </w:p>
    <w:p>
      <w:pPr>
        <w:jc w:val="both"/>
      </w:pPr>
      <w:r>
        <w:rPr/>
        <w:t xml:space="preserve">2. Femtosecond laser technology can be used to create hydrophobic and micro/nano triangle textured rake face on cutting tools, which can increase film thickness and improve dynamic pressure bearing capacity.</w:t>
      </w:r>
    </w:p>
    <w:p>
      <w:pPr>
        <w:jc w:val="both"/>
      </w:pPr>
      <w:r>
        <w:rPr/>
        <w:t xml:space="preserve">3. A fluid dynamic pressure mathematical model was established to analyze the tribological performance of the textured rake face, taking into account factors such as mixing length of turbulent vortices and lubricating film thickness.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"Tribological performance of hydrophobic and micro/nano triangle textured rake face of cutting tools" discusses the use of surface texture technology to improve the antifriction and wear resistance of tool rake faces. The article provides a detailed analysis of the fluid dynamic pressure mathematical model used to simulate turbulent vortex motion, and how it affects the tribological performance of cutting tools.</w:t>
      </w:r>
    </w:p>
    <w:p>
      <w:pPr>
        <w:jc w:val="both"/>
      </w:pPr>
      <w:r>
        <w:rPr/>
        <w:t xml:space="preserve"/>
      </w:r>
    </w:p>
    <w:p>
      <w:pPr>
        <w:jc w:val="both"/>
      </w:pPr>
      <w:r>
        <w:rPr/>
        <w:t xml:space="preserve">One potential bias in this article is that it focuses solely on the benefits of using surface texture technology to improve tool rake face performance, without exploring any potential drawbacks or limitations. Additionally, the article does not provide any evidence for its claims regarding the effectiveness of surface texture technology in reducing tool wear and improving lubrication.</w:t>
      </w:r>
    </w:p>
    <w:p>
      <w:pPr>
        <w:jc w:val="both"/>
      </w:pPr>
      <w:r>
        <w:rPr/>
        <w:t xml:space="preserve"/>
      </w:r>
    </w:p>
    <w:p>
      <w:pPr>
        <w:jc w:val="both"/>
      </w:pPr>
      <w:r>
        <w:rPr/>
        <w:t xml:space="preserve">Another issue with this article is that it presents a one-sided view by only discussing studies that support the use of surface texture technology, without exploring any counterarguments or alternative approaches. This lack of balance may lead readers to believe that surface texture technology is the only viable solution for improving tool rake face performance.</w:t>
      </w:r>
    </w:p>
    <w:p>
      <w:pPr>
        <w:jc w:val="both"/>
      </w:pPr>
      <w:r>
        <w:rPr/>
        <w:t xml:space="preserve"/>
      </w:r>
    </w:p>
    <w:p>
      <w:pPr>
        <w:jc w:val="both"/>
      </w:pPr>
      <w:r>
        <w:rPr/>
        <w:t xml:space="preserve">Furthermore, while the article provides some information on different machining techniques used to create surface textures, it does not explore any potential risks associated with these techniques. For example, laser processing can generate hazardous fumes and requires careful handling to avoid injury.</w:t>
      </w:r>
    </w:p>
    <w:p>
      <w:pPr>
        <w:jc w:val="both"/>
      </w:pPr>
      <w:r>
        <w:rPr/>
        <w:t xml:space="preserve"/>
      </w:r>
    </w:p>
    <w:p>
      <w:pPr>
        <w:jc w:val="both"/>
      </w:pPr>
      <w:r>
        <w:rPr/>
        <w:t xml:space="preserve">Overall, while this article provides some useful insights into the use of surface texture technology for improving tool rake face performance, it would benefit from a more balanced approach that explores both sides of the argument and considers potential risks associated with these techniques.</w:t>
      </w:r>
    </w:p>
    <w:p>
      <w:pPr>
        <w:pStyle w:val="Heading1"/>
      </w:pPr>
      <w:bookmarkStart w:id="5" w:name="_Toc5"/>
      <w:r>
        <w:t>Topics for further research:</w:t>
      </w:r>
      <w:bookmarkEnd w:id="5"/>
    </w:p>
    <w:p>
      <w:pPr>
        <w:spacing w:after="0"/>
        <w:numPr>
          <w:ilvl w:val="0"/>
          <w:numId w:val="2"/>
        </w:numPr>
      </w:pPr>
      <w:r>
        <w:rPr/>
        <w:t xml:space="preserve">Limitations of surface texture technology in improving tool rake face performance
</w:t>
      </w:r>
    </w:p>
    <w:p>
      <w:pPr>
        <w:spacing w:after="0"/>
        <w:numPr>
          <w:ilvl w:val="0"/>
          <w:numId w:val="2"/>
        </w:numPr>
      </w:pPr>
      <w:r>
        <w:rPr/>
        <w:t xml:space="preserve">Drawbacks of using surface texture technology in machining processes
</w:t>
      </w:r>
    </w:p>
    <w:p>
      <w:pPr>
        <w:spacing w:after="0"/>
        <w:numPr>
          <w:ilvl w:val="0"/>
          <w:numId w:val="2"/>
        </w:numPr>
      </w:pPr>
      <w:r>
        <w:rPr/>
        <w:t xml:space="preserve">Alternative approaches to improving tool rake face performance
</w:t>
      </w:r>
    </w:p>
    <w:p>
      <w:pPr>
        <w:spacing w:after="0"/>
        <w:numPr>
          <w:ilvl w:val="0"/>
          <w:numId w:val="2"/>
        </w:numPr>
      </w:pPr>
      <w:r>
        <w:rPr/>
        <w:t xml:space="preserve">Risks associated with laser processing for creating surface textures
</w:t>
      </w:r>
    </w:p>
    <w:p>
      <w:pPr>
        <w:spacing w:after="0"/>
        <w:numPr>
          <w:ilvl w:val="0"/>
          <w:numId w:val="2"/>
        </w:numPr>
      </w:pPr>
      <w:r>
        <w:rPr/>
        <w:t xml:space="preserve">Comparative analysis of different surface texture techniques for tool rake faces
</w:t>
      </w:r>
    </w:p>
    <w:p>
      <w:pPr>
        <w:numPr>
          <w:ilvl w:val="0"/>
          <w:numId w:val="2"/>
        </w:numPr>
      </w:pPr>
      <w:r>
        <w:rPr/>
        <w:t xml:space="preserve">Impact of surface texture technology on tool life and maintenance costs.</w:t>
      </w:r>
    </w:p>
    <w:p>
      <w:pPr>
        <w:pStyle w:val="Heading1"/>
      </w:pPr>
      <w:bookmarkStart w:id="6" w:name="_Toc6"/>
      <w:r>
        <w:t>Report location:</w:t>
      </w:r>
      <w:bookmarkEnd w:id="6"/>
    </w:p>
    <w:p>
      <w:hyperlink r:id="rId8" w:history="1">
        <w:r>
          <w:rPr>
            <w:color w:val="2980b9"/>
            <w:u w:val="single"/>
          </w:rPr>
          <w:t xml:space="preserve">https://www.fullpicture.app/item/a4671da73adde0fc32091779b080aabc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248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21023035" TargetMode="External"/><Relationship Id="rId8" Type="http://schemas.openxmlformats.org/officeDocument/2006/relationships/hyperlink" Target="https://www.fullpicture.app/item/a4671da73adde0fc32091779b080aa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2024-01-06T04:22:10+01:00</dcterms:created>
  <dcterms:modified xsi:type="dcterms:W3CDTF">2024-01-06T04:22:10+01:00</dcterms:modified>
</cp:coreProperties>
</file>

<file path=docProps/custom.xml><?xml version="1.0" encoding="utf-8"?>
<Properties xmlns="http://schemas.openxmlformats.org/officeDocument/2006/custom-properties" xmlns:vt="http://schemas.openxmlformats.org/officeDocument/2006/docPropsVTypes"/>
</file>