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red bogey to anti-intellectualism - Opinion - The Jakarta Post</w:t>
      </w:r>
      <w:br/>
      <w:hyperlink r:id="rId7" w:history="1">
        <w:r>
          <w:rPr>
            <w:color w:val="2980b9"/>
            <w:u w:val="single"/>
          </w:rPr>
          <w:t xml:space="preserve">https://www.thejakartapost.com/academia/2016/05/20/from-red-bogey-to-anti-intellectualism.html</w:t>
        </w:r>
      </w:hyperlink>
    </w:p>
    <w:p>
      <w:pPr>
        <w:pStyle w:val="Heading1"/>
      </w:pPr>
      <w:bookmarkStart w:id="2" w:name="_Toc2"/>
      <w:r>
        <w:t>Article summary:</w:t>
      </w:r>
      <w:bookmarkEnd w:id="2"/>
    </w:p>
    <w:p>
      <w:pPr>
        <w:jc w:val="both"/>
      </w:pPr>
      <w:r>
        <w:rPr/>
        <w:t xml:space="preserve">1. The recent crackdown on anything bearing communist symbols has revived the rhetoric of the surreptitious threat of Marxist ideology.</w:t>
      </w:r>
    </w:p>
    <w:p>
      <w:pPr>
        <w:jc w:val="both"/>
      </w:pPr>
      <w:r>
        <w:rPr/>
        <w:t xml:space="preserve">2. People today have become multi-literate and multi-modal, artistically blending linguistic elements with other semiotic resources and modalities to carry out successful verbal and non-verbal communication.</w:t>
      </w:r>
    </w:p>
    <w:p>
      <w:pPr>
        <w:jc w:val="both"/>
      </w:pPr>
      <w:r>
        <w:rPr/>
        <w:t xml:space="preserve">3. The confiscation of books on communism and the banning of their publication is an intellectual insult, representing an anti-intellectual tendency long cultivated by the Soeharto New Order regime.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as it provides a balanced view on the issue at hand. It acknowledges both sides of the argument – that there is a fear of communism permeating into people’s minds through symbols, but also that people are becoming more creative in responding to what they see happening around them. The article also provides evidence for its claims, such as citing examples of T-shirts with hammer-and-sickle logos parodying PKI initials, performances of Javanese folk songs, and erudite books on communism by authoritative academics being proscribed as nefarious activities opposed to state ideology. </w:t>
      </w:r>
    </w:p>
    <w:p>
      <w:pPr>
        <w:jc w:val="both"/>
      </w:pPr>
      <w:r>
        <w:rPr/>
        <w:t xml:space="preserve">The article does not appear to be biased or one-sided in its reporting; rather it presents both sides equally and objectively. It does not make any unsupported claims or present any partiality towards either side; instead it offers a nuanced view on the issue at hand. Furthermore, it does not appear to be promotional content or missing points of consideration; rather it provides an in-depth analysis of the issue from multiple perspectives. </w:t>
      </w:r>
    </w:p>
    <w:p>
      <w:pPr>
        <w:jc w:val="both"/>
      </w:pPr>
      <w:r>
        <w:rPr/>
        <w:t xml:space="preserve">The only potential risk noted in this article is that it may be seen as promoting Marxist ideology due to its focus on Karl Marx’s teachings and their relevance in contemporary contexts; however this risk is mitigated by the fact that the article does not explicitly advocate for Marxism but rather encourages critical skepticism towards all intellectual traditions.</w:t>
      </w:r>
    </w:p>
    <w:p>
      <w:pPr>
        <w:pStyle w:val="Heading1"/>
      </w:pPr>
      <w:bookmarkStart w:id="5" w:name="_Toc5"/>
      <w:r>
        <w:t>Topics for further research:</w:t>
      </w:r>
      <w:bookmarkEnd w:id="5"/>
    </w:p>
    <w:p>
      <w:pPr>
        <w:spacing w:after="0"/>
        <w:numPr>
          <w:ilvl w:val="0"/>
          <w:numId w:val="2"/>
        </w:numPr>
      </w:pPr>
      <w:r>
        <w:rPr/>
        <w:t xml:space="preserve">Communism in Indonesia</w:t>
      </w:r>
    </w:p>
    <w:p>
      <w:pPr>
        <w:spacing w:after="0"/>
        <w:numPr>
          <w:ilvl w:val="0"/>
          <w:numId w:val="2"/>
        </w:numPr>
      </w:pPr>
      <w:r>
        <w:rPr/>
        <w:t xml:space="preserve">Marxist ideology in Indonesia</w:t>
      </w:r>
    </w:p>
    <w:p>
      <w:pPr>
        <w:spacing w:after="0"/>
        <w:numPr>
          <w:ilvl w:val="0"/>
          <w:numId w:val="2"/>
        </w:numPr>
      </w:pPr>
      <w:r>
        <w:rPr/>
        <w:t xml:space="preserve">Hammer and sickle symbolism</w:t>
      </w:r>
    </w:p>
    <w:p>
      <w:pPr>
        <w:spacing w:after="0"/>
        <w:numPr>
          <w:ilvl w:val="0"/>
          <w:numId w:val="2"/>
        </w:numPr>
      </w:pPr>
      <w:r>
        <w:rPr/>
        <w:t xml:space="preserve">PKI initials</w:t>
      </w:r>
    </w:p>
    <w:p>
      <w:pPr>
        <w:spacing w:after="0"/>
        <w:numPr>
          <w:ilvl w:val="0"/>
          <w:numId w:val="2"/>
        </w:numPr>
      </w:pPr>
      <w:r>
        <w:rPr/>
        <w:t xml:space="preserve">Javanese folk songs</w:t>
      </w:r>
    </w:p>
    <w:p>
      <w:pPr>
        <w:numPr>
          <w:ilvl w:val="0"/>
          <w:numId w:val="2"/>
        </w:numPr>
      </w:pPr>
      <w:r>
        <w:rPr/>
        <w:t xml:space="preserve">Proscribed activities in Indonesia</w:t>
      </w:r>
    </w:p>
    <w:p>
      <w:pPr>
        <w:pStyle w:val="Heading1"/>
      </w:pPr>
      <w:bookmarkStart w:id="6" w:name="_Toc6"/>
      <w:r>
        <w:t>Report location:</w:t>
      </w:r>
      <w:bookmarkEnd w:id="6"/>
    </w:p>
    <w:p>
      <w:hyperlink r:id="rId8" w:history="1">
        <w:r>
          <w:rPr>
            <w:color w:val="2980b9"/>
            <w:u w:val="single"/>
          </w:rPr>
          <w:t xml:space="preserve">https://www.fullpicture.app/item/a4712de5f8973699e5e1a06197ee7c44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5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jakartapost.com/academia/2016/05/20/from-red-bogey-to-anti-intellectualism.html" TargetMode="External"/><Relationship Id="rId8" Type="http://schemas.openxmlformats.org/officeDocument/2006/relationships/hyperlink" Target="https://www.fullpicture.app/item/a4712de5f8973699e5e1a06197ee7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2023-02-21T08:55:42+01:00</dcterms:created>
  <dcterms:modified xsi:type="dcterms:W3CDTF">2023-02-21T08:55:42+01:00</dcterms:modified>
</cp:coreProperties>
</file>

<file path=docProps/custom.xml><?xml version="1.0" encoding="utf-8"?>
<Properties xmlns="http://schemas.openxmlformats.org/officeDocument/2006/custom-properties" xmlns:vt="http://schemas.openxmlformats.org/officeDocument/2006/docPropsVTypes"/>
</file>