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affinity-tagging of M13 phage capsid protein IX for immobilization of protein III-displayed oligopeptide probes on abiotic platforms | SpringerLink</w:t>
      </w:r>
      <w:br/>
      <w:hyperlink r:id="rId7" w:history="1">
        <w:r>
          <w:rPr>
            <w:color w:val="2980b9"/>
            <w:u w:val="single"/>
          </w:rPr>
          <w:t xml:space="preserve">https://link.springer.com/article/10.1007/s00253-019-10338-8</w:t>
        </w:r>
      </w:hyperlink>
    </w:p>
    <w:p>
      <w:pPr>
        <w:pStyle w:val="Heading1"/>
      </w:pPr>
      <w:bookmarkStart w:id="2" w:name="_Toc2"/>
      <w:r>
        <w:t>Article summary:</w:t>
      </w:r>
      <w:bookmarkEnd w:id="2"/>
    </w:p>
    <w:p>
      <w:pPr>
        <w:jc w:val="both"/>
      </w:pPr>
      <w:r>
        <w:rPr/>
        <w:t xml:space="preserve">1. This article describes a genetic approach to efficiently add an affinity tag to every copy of protein IX (pIX) of M13 filamentous bacteriophage in a population. </w:t>
      </w:r>
    </w:p>
    <w:p>
      <w:pPr>
        <w:jc w:val="both"/>
      </w:pPr>
      <w:r>
        <w:rPr/>
        <w:t xml:space="preserve">2. The tagging consists of two major steps: mutation of gene IX (gIX) and transformation of a plasmid that co-produces the affinity-tagged pIX and native pVIII. </w:t>
      </w:r>
    </w:p>
    <w:p>
      <w:pPr>
        <w:jc w:val="both"/>
      </w:pPr>
      <w:r>
        <w:rPr/>
        <w:t xml:space="preserve">3. To demonstrate the efficacy of this method, M13KE was tagged with Strep-Tag II, resulting in maximum phage production of 3 × 1011 pfu/ml when induced with 10 ng/ml of anhydrotetracycline.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about the process used to efficiently add an affinity tag to every copy of protein IX (pIX) of M13 filamentous bacteriophage in a population. The authors provide evidence for their claims by citing relevant research studies, which adds credibility to their work. Additionally, the authors provide clear explanations for each step in the process, making it easy for readers to understand how the tagging works. </w:t>
      </w:r>
    </w:p>
    <w:p>
      <w:pPr>
        <w:jc w:val="both"/>
      </w:pPr>
      <w:r>
        <w:rPr/>
        <w:t xml:space="preserve">However, there are some potential biases that should be noted. For example, the authors do not discuss any possible risks associated with using this method or any potential drawbacks that could arise from its use. Additionally, they do not explore any counterarguments or alternative methods that could be used instead. Furthermore, while they cite relevant research studies throughout the article, they do not provide any evidence for their own claims or experiments beyond citing other studies. Finally, there is some promotional content present in the article as well; for example, they emphasize how quickly and easily this method can be used without discussing any potential drawbacks or risks associated with it.</w:t>
      </w:r>
    </w:p>
    <w:p>
      <w:pPr>
        <w:pStyle w:val="Heading1"/>
      </w:pPr>
      <w:bookmarkStart w:id="5" w:name="_Toc5"/>
      <w:r>
        <w:t>Topics for further research:</w:t>
      </w:r>
      <w:bookmarkEnd w:id="5"/>
    </w:p>
    <w:p>
      <w:pPr>
        <w:spacing w:after="0"/>
        <w:numPr>
          <w:ilvl w:val="0"/>
          <w:numId w:val="2"/>
        </w:numPr>
      </w:pPr>
      <w:r>
        <w:rPr/>
        <w:t xml:space="preserve">Potential risks of affinity tagging</w:t>
      </w:r>
    </w:p>
    <w:p>
      <w:pPr>
        <w:spacing w:after="0"/>
        <w:numPr>
          <w:ilvl w:val="0"/>
          <w:numId w:val="2"/>
        </w:numPr>
      </w:pPr>
      <w:r>
        <w:rPr/>
        <w:t xml:space="preserve">Alternative methods for protein IX tagging</w:t>
      </w:r>
    </w:p>
    <w:p>
      <w:pPr>
        <w:spacing w:after="0"/>
        <w:numPr>
          <w:ilvl w:val="0"/>
          <w:numId w:val="2"/>
        </w:numPr>
      </w:pPr>
      <w:r>
        <w:rPr/>
        <w:t xml:space="preserve">Advantages and disadvantages of affinity tagging</w:t>
      </w:r>
    </w:p>
    <w:p>
      <w:pPr>
        <w:spacing w:after="0"/>
        <w:numPr>
          <w:ilvl w:val="0"/>
          <w:numId w:val="2"/>
        </w:numPr>
      </w:pPr>
      <w:r>
        <w:rPr/>
        <w:t xml:space="preserve">Evidence for affinity tagging experiments</w:t>
      </w:r>
    </w:p>
    <w:p>
      <w:pPr>
        <w:spacing w:after="0"/>
        <w:numPr>
          <w:ilvl w:val="0"/>
          <w:numId w:val="2"/>
        </w:numPr>
      </w:pPr>
      <w:r>
        <w:rPr/>
        <w:t xml:space="preserve">Counterarguments to affinity tagging</w:t>
      </w:r>
    </w:p>
    <w:p>
      <w:pPr>
        <w:numPr>
          <w:ilvl w:val="0"/>
          <w:numId w:val="2"/>
        </w:numPr>
      </w:pPr>
      <w:r>
        <w:rPr/>
        <w:t xml:space="preserve">Promotional content in affinity tagging research</w:t>
      </w:r>
    </w:p>
    <w:p>
      <w:pPr>
        <w:pStyle w:val="Heading1"/>
      </w:pPr>
      <w:bookmarkStart w:id="6" w:name="_Toc6"/>
      <w:r>
        <w:t>Report location:</w:t>
      </w:r>
      <w:bookmarkEnd w:id="6"/>
    </w:p>
    <w:p>
      <w:hyperlink r:id="rId8" w:history="1">
        <w:r>
          <w:rPr>
            <w:color w:val="2980b9"/>
            <w:u w:val="single"/>
          </w:rPr>
          <w:t xml:space="preserve">https://www.fullpicture.app/item/a47223410b59eb6e1477f2c379d80850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2F2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53-019-10338-8" TargetMode="External"/><Relationship Id="rId8" Type="http://schemas.openxmlformats.org/officeDocument/2006/relationships/hyperlink" Target="https://www.fullpicture.app/item/a47223410b59eb6e1477f2c379d808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2023-02-23T02:09:03+01:00</dcterms:created>
  <dcterms:modified xsi:type="dcterms:W3CDTF">2023-02-23T02:09:03+01:00</dcterms:modified>
</cp:coreProperties>
</file>

<file path=docProps/custom.xml><?xml version="1.0" encoding="utf-8"?>
<Properties xmlns="http://schemas.openxmlformats.org/officeDocument/2006/custom-properties" xmlns:vt="http://schemas.openxmlformats.org/officeDocument/2006/docPropsVTypes"/>
</file>