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Reduced-Order Modeling of Subsurface Multi-phase Flow Models Using Deep Residual Recurrent Neural Networks | SpringerLink</w:t>
      </w:r>
      <w:br/>
      <w:hyperlink r:id="rId7" w:history="1">
        <w:r>
          <w:rPr>
            <w:color w:val="2980b9"/>
            <w:u w:val="single"/>
          </w:rPr>
          <w:t xml:space="preserve">https://link.springer.com/article/10.1007/s11242-018-1170-7</w:t>
        </w:r>
      </w:hyperlink>
    </w:p>
    <w:p>
      <w:pPr>
        <w:pStyle w:val="Heading1"/>
      </w:pPr>
      <w:bookmarkStart w:id="2" w:name="_Toc2"/>
      <w:r>
        <w:t>Article summary:</w:t>
      </w:r>
      <w:bookmarkEnd w:id="2"/>
    </w:p>
    <w:p>
      <w:pPr>
        <w:jc w:val="both"/>
      </w:pPr>
      <w:r>
        <w:rPr/>
        <w:t xml:space="preserve">1. A reduced-order modeling technique for subsurface multi-phase flow problems is presented, combining deep residual recurrent neural networks (DR-RNN) with proper orthogonal decomposition (POD) and discrete empirical interpolation method (DEIM).</w:t>
      </w:r>
    </w:p>
    <w:p>
      <w:pPr>
        <w:jc w:val="both"/>
      </w:pPr>
      <w:r>
        <w:rPr/>
        <w:t xml:space="preserve">2. The proposed model provides an accurate and stable reduced model with a fixed computational budget that is much less than the standard POD–Galerkin reduced model combined with DEIM.</w:t>
      </w:r>
    </w:p>
    <w:p>
      <w:pPr>
        <w:jc w:val="both"/>
      </w:pPr>
      <w:r>
        <w:rPr/>
        <w:t xml:space="preserve">3. Monte Carlo simulation of subsurface flow with random permeability field is used to demonstrate the proposed reduced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approach to reduce the computational complexity associated with high-fidelity numerical simulations of subsurface multi-phase flow problems by combining DR-RNN with POD and DEIM. The authors provide evidence for their claims by demonstrating the proposed reduced model on two uncertainty quantification test cases using Monte Carlo simulation of subsurface flow with random permeability field. The results obtained show that DR-RNN combined with POD–DEIM provides an accurate and stable reduced model with a fixed computational budget that is much less than the computational cost of standard POD–Galerkin reduced model combined with DEIM for nonlinear dynamical systems. </w:t>
      </w:r>
    </w:p>
    <w:p>
      <w:pPr>
        <w:jc w:val="both"/>
      </w:pPr>
      <w:r>
        <w:rPr/>
        <w:t xml:space="preserve">The article appears to be reliable in terms of its content, as it provides evidence for its claims and does not appear to be biased or one-sided in its reporting. However, there are some points which could have been explored further, such as potential risks associated with this approach or other possible methods which could be used to reduce the computational complexity of high-fidelity numerical simulations. Additionally, while the authors provide evidence for their claims, they do not explore any counterarguments or present any alternative approaches which could be used instead of DR-RNN combined with POD–DEIM. Furthermore, there is no mention of any promotional content in the article, nor does it appear to be partial in its reporting or presentation of both sides equally.</w:t>
      </w:r>
    </w:p>
    <w:p>
      <w:pPr>
        <w:pStyle w:val="Heading1"/>
      </w:pPr>
      <w:bookmarkStart w:id="5" w:name="_Toc5"/>
      <w:r>
        <w:t>Topics for further research:</w:t>
      </w:r>
      <w:bookmarkEnd w:id="5"/>
    </w:p>
    <w:p>
      <w:pPr>
        <w:spacing w:after="0"/>
        <w:numPr>
          <w:ilvl w:val="0"/>
          <w:numId w:val="2"/>
        </w:numPr>
      </w:pPr>
      <w:r>
        <w:rPr/>
        <w:t xml:space="preserve">Alternative approaches for reducing computational complexity of numerical simulations</w:t>
      </w:r>
    </w:p>
    <w:p>
      <w:pPr>
        <w:spacing w:after="0"/>
        <w:numPr>
          <w:ilvl w:val="0"/>
          <w:numId w:val="2"/>
        </w:numPr>
      </w:pPr>
      <w:r>
        <w:rPr/>
        <w:t xml:space="preserve">Risks associated with DR-RNN combined with POD–DEIM</w:t>
      </w:r>
    </w:p>
    <w:p>
      <w:pPr>
        <w:spacing w:after="0"/>
        <w:numPr>
          <w:ilvl w:val="0"/>
          <w:numId w:val="2"/>
        </w:numPr>
      </w:pPr>
      <w:r>
        <w:rPr/>
        <w:t xml:space="preserve">Comparison of DR-RNN with other reduced models</w:t>
      </w:r>
    </w:p>
    <w:p>
      <w:pPr>
        <w:spacing w:after="0"/>
        <w:numPr>
          <w:ilvl w:val="0"/>
          <w:numId w:val="2"/>
        </w:numPr>
      </w:pPr>
      <w:r>
        <w:rPr/>
        <w:t xml:space="preserve">Monte Carlo simulation of subsurface flow</w:t>
      </w:r>
    </w:p>
    <w:p>
      <w:pPr>
        <w:spacing w:after="0"/>
        <w:numPr>
          <w:ilvl w:val="0"/>
          <w:numId w:val="2"/>
        </w:numPr>
      </w:pPr>
      <w:r>
        <w:rPr/>
        <w:t xml:space="preserve">Uncertainty quantification test cases</w:t>
      </w:r>
    </w:p>
    <w:p>
      <w:pPr>
        <w:numPr>
          <w:ilvl w:val="0"/>
          <w:numId w:val="2"/>
        </w:numPr>
      </w:pPr>
      <w:r>
        <w:rPr/>
        <w:t xml:space="preserve">High-fidelity numerical simulations of subsurface multi-phase flow</w:t>
      </w:r>
    </w:p>
    <w:p>
      <w:pPr>
        <w:pStyle w:val="Heading1"/>
      </w:pPr>
      <w:bookmarkStart w:id="6" w:name="_Toc6"/>
      <w:r>
        <w:t>Report location:</w:t>
      </w:r>
      <w:bookmarkEnd w:id="6"/>
    </w:p>
    <w:p>
      <w:hyperlink r:id="rId8" w:history="1">
        <w:r>
          <w:rPr>
            <w:color w:val="2980b9"/>
            <w:u w:val="single"/>
          </w:rPr>
          <w:t xml:space="preserve">https://www.fullpicture.app/item/a47f102df8276c42545328ba15de9b84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E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42-018-1170-7" TargetMode="External"/><Relationship Id="rId8" Type="http://schemas.openxmlformats.org/officeDocument/2006/relationships/hyperlink" Target="https://www.fullpicture.app/item/a47f102df8276c42545328ba15de9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2023-02-27T22:36:12+01:00</dcterms:created>
  <dcterms:modified xsi:type="dcterms:W3CDTF">2023-02-27T22:36:12+01:00</dcterms:modified>
</cp:coreProperties>
</file>

<file path=docProps/custom.xml><?xml version="1.0" encoding="utf-8"?>
<Properties xmlns="http://schemas.openxmlformats.org/officeDocument/2006/custom-properties" xmlns:vt="http://schemas.openxmlformats.org/officeDocument/2006/docPropsVTypes"/>
</file>