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Cybersecurity Upskilling For IT Professionals &amp; Developers | HTB</w:t>
      </w:r>
      <w:br/>
      <w:hyperlink r:id="rId7" w:history="1">
        <w:r>
          <w:rPr>
            <w:color w:val="2980b9"/>
            <w:u w:val="single"/>
          </w:rPr>
          <w:t xml:space="preserve">https://academy.hackthebox.com/academy-for-business</w:t>
        </w:r>
      </w:hyperlink>
    </w:p>
    <w:p>
      <w:pPr>
        <w:pStyle w:val="Heading1"/>
      </w:pPr>
      <w:bookmarkStart w:id="2" w:name="_Toc2"/>
      <w:r>
        <w:t>Article summary:</w:t>
      </w:r>
      <w:bookmarkEnd w:id="2"/>
    </w:p>
    <w:p>
      <w:pPr>
        <w:jc w:val="both"/>
      </w:pPr>
      <w:r>
        <w:rPr/>
        <w:t xml:space="preserve">1. An interactive and guided skill development platform for corporate IT teams to master Offensive, Defensive, and General Cybersecurity.</w:t>
      </w:r>
    </w:p>
    <w:p>
      <w:pPr>
        <w:jc w:val="both"/>
      </w:pPr>
      <w:r>
        <w:rPr/>
        <w:t xml:space="preserve">2. Flexible and high-quality training that offers unparalleled flexibility, interactivity, and top-quality content.</w:t>
      </w:r>
    </w:p>
    <w:p>
      <w:pPr>
        <w:jc w:val="both"/>
      </w:pPr>
      <w:r>
        <w:rPr/>
        <w:t xml:space="preserve">3. Employee progress tracking, user seat flexibility, diverse content for any skill level, custom learning pathways, integrated training, assessment and certification available.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in terms of its content as it provides a comprehensive overview of the HTB Academy platform for IT professionals and developers. It outlines the features of the platform such as flexible &amp; high-quality cybersecurity training with unlimited access to all existing and upcoming courses; employee progress tracking; user seat flexibility; diverse content for any skill level; custom learning pathways; integrated training, assessment and certification available. The article also provides clear instructions on how to get started with the platform in three easy steps. </w:t>
      </w:r>
    </w:p>
    <w:p>
      <w:pPr>
        <w:jc w:val="both"/>
      </w:pPr>
      <w:r>
        <w:rPr/>
        <w:t xml:space="preserve">However, there are some potential biases in the article which could be explored further. For example, while it does mention that “any IT practitioner can find something new to learn” from the platform’s modules, it does not provide any evidence or examples of this claim. Additionally, while it mentions that CPE credits are available for subscribed members who complete Hack The Box Academy modules Tier 1 or above, it does not provide any information about what these credits are used for or how they can benefit users of the platform. Furthermore, while it states that “all HTB Academy Job-role paths will result in a certification” without providing any details about what these certifications entail or how they can be obtained by users of the platform. </w:t>
      </w:r>
    </w:p>
    <w:p>
      <w:pPr>
        <w:jc w:val="both"/>
      </w:pPr>
      <w:r>
        <w:rPr/>
        <w:t xml:space="preserve">In conclusion, while this article is generally reliable in terms of its content regarding HTB Academy’s features and services offered to IT professionals and developers, there are some potential biases which could be explored further in order to make sure that readers have a full understanding of what is being offered by this platform before making a decision about whether or not to use it.</w:t>
      </w:r>
    </w:p>
    <w:p>
      <w:pPr>
        <w:pStyle w:val="Heading1"/>
      </w:pPr>
      <w:bookmarkStart w:id="5" w:name="_Toc5"/>
      <w:r>
        <w:t>Topics for further research:</w:t>
      </w:r>
      <w:bookmarkEnd w:id="5"/>
    </w:p>
    <w:p>
      <w:pPr>
        <w:spacing w:after="0"/>
        <w:numPr>
          <w:ilvl w:val="0"/>
          <w:numId w:val="2"/>
        </w:numPr>
      </w:pPr>
      <w:r>
        <w:rPr/>
        <w:t xml:space="preserve">Hack The Box Academy CPE credits </w:t>
      </w:r>
    </w:p>
    <w:p>
      <w:pPr>
        <w:spacing w:after="0"/>
        <w:numPr>
          <w:ilvl w:val="0"/>
          <w:numId w:val="2"/>
        </w:numPr>
      </w:pPr>
      <w:r>
        <w:rPr/>
        <w:t xml:space="preserve">Hack The Box Academy certifications </w:t>
      </w:r>
    </w:p>
    <w:p>
      <w:pPr>
        <w:spacing w:after="0"/>
        <w:numPr>
          <w:ilvl w:val="0"/>
          <w:numId w:val="2"/>
        </w:numPr>
      </w:pPr>
      <w:r>
        <w:rPr/>
        <w:t xml:space="preserve">Hack The Box Academy job-role paths </w:t>
      </w:r>
    </w:p>
    <w:p>
      <w:pPr>
        <w:spacing w:after="0"/>
        <w:numPr>
          <w:ilvl w:val="0"/>
          <w:numId w:val="2"/>
        </w:numPr>
      </w:pPr>
      <w:r>
        <w:rPr/>
        <w:t xml:space="preserve">Hack The Box Academy custom learning pathways </w:t>
      </w:r>
    </w:p>
    <w:p>
      <w:pPr>
        <w:spacing w:after="0"/>
        <w:numPr>
          <w:ilvl w:val="0"/>
          <w:numId w:val="2"/>
        </w:numPr>
      </w:pPr>
      <w:r>
        <w:rPr/>
        <w:t xml:space="preserve">Hack The Box Academy employee progress tracking </w:t>
      </w:r>
    </w:p>
    <w:p>
      <w:pPr>
        <w:numPr>
          <w:ilvl w:val="0"/>
          <w:numId w:val="2"/>
        </w:numPr>
      </w:pPr>
      <w:r>
        <w:rPr/>
        <w:t xml:space="preserve">Hack The Box Academy user seat flexibility</w:t>
      </w:r>
    </w:p>
    <w:p>
      <w:pPr>
        <w:pStyle w:val="Heading1"/>
      </w:pPr>
      <w:bookmarkStart w:id="6" w:name="_Toc6"/>
      <w:r>
        <w:t>Report location:</w:t>
      </w:r>
      <w:bookmarkEnd w:id="6"/>
    </w:p>
    <w:p>
      <w:hyperlink r:id="rId8" w:history="1">
        <w:r>
          <w:rPr>
            <w:color w:val="2980b9"/>
            <w:u w:val="single"/>
          </w:rPr>
          <w:t xml:space="preserve">https://www.fullpicture.app/item/a4d0edbdce17ae07e219db5506f5252d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47B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y.hackthebox.com/academy-for-business" TargetMode="External"/><Relationship Id="rId8" Type="http://schemas.openxmlformats.org/officeDocument/2006/relationships/hyperlink" Target="https://www.fullpicture.app/item/a4d0edbdce17ae07e219db5506f525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2023-03-05T17:17:53+01:00</dcterms:created>
  <dcterms:modified xsi:type="dcterms:W3CDTF">2023-03-05T17:17:53+01:00</dcterms:modified>
</cp:coreProperties>
</file>

<file path=docProps/custom.xml><?xml version="1.0" encoding="utf-8"?>
<Properties xmlns="http://schemas.openxmlformats.org/officeDocument/2006/custom-properties" xmlns:vt="http://schemas.openxmlformats.org/officeDocument/2006/docPropsVTypes"/>
</file>