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INFOLEX.LT - Teisės portalas</w:t>
      </w:r>
      <w:br/>
      <w:hyperlink r:id="rId7" w:history="1">
        <w:r>
          <w:rPr>
            <w:color w:val="2980b9"/>
            <w:u w:val="single"/>
          </w:rPr>
          <w:t xml:space="preserve">https://www.infolex.lt/portal/start.asp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Advokatė Asta Kederytė teigia, kad vaizdo stebėjimo sistemos įdiegimas įmonių ar gyvenamųjų namų patalpose ir teritorijose ne visada atitinka duomenų apsaugos reglamento nuostatas.</w:t>
      </w:r>
    </w:p>
    <w:p>
      <w:pPr>
        <w:jc w:val="both"/>
      </w:pPr>
      <w:r>
        <w:rPr/>
        <w:t xml:space="preserve">2. Darbo kodekso pakeitimai numato smurto ir priekabiavimo draudimą darbo vietoje, siekiant užtikrinti darbuotojų saugumą.</w:t>
      </w:r>
    </w:p>
    <w:p>
      <w:pPr>
        <w:jc w:val="both"/>
      </w:pPr>
      <w:r>
        <w:rPr/>
        <w:t xml:space="preserve">3. Europos Žmogaus Teisių Teismas perdavė bylą dėl prieglobsčio prašytojo laisvės apribojimo ir jo laikymo sąlygų Lietuvai.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Straipsnis, pavadintas "INFOLEX.LT - Teisės portalas", yra trumpas ir susideda iš kelių nuorodų į kitus straipsnius ir informaciją apie teisininkų komentarus, intervius, savaitės apžvalgą, teismų praktikos išaiškinimus ir kt. Tačiau, remiantis turiniu, sunku atlikti išsamią kritinę analizę šio straipsnio.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Pirmiausia, reikėtų pažymėti, kad šis straipsnis yra tik nuorodų rinkinys į kitus straipsnius ir informaciją. Tai nėra vienas savaime esantis straipsnis su turiniu ar argumentais. Todėl sunku įvertinti jo šališkumą ar nepagrįstus teiginius.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Taip pat pastebima, kad šis straipsnis yra reklaminio pobūdžio. Jis skelbia nuorodas į kitus INFOLEX.LT portalo straipsnius ir informaciją. Tai rodo galimą reklaminį turinį.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Be to, šiame straipsnyje nenurodomi jokie kontrargumentai ar prieštaringos nuomonės. Tai gali rodyti vienašališką požiūrį arba trūkstamą objektyvumą.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Straipsnyje taip pat nėra pateikti jokie teiginių įrodymai arba svarstymo punktai. Tai gali rodyti trūkstamą pagrindimą arba nepakankamą informacijos pateikimą.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Galima pastebėti, kad šis straipsnis yra tik nuorodų rinkinys ir neturi savarankiško turinio. Tai gali kelti abejonių dėl jo naudingumo ir informatyvumo.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Visa tai rodo, kad šis straipsnis yra labai ribotas ir nepakankamas norint atlikti išsamią kritinę analizę. Būtų geriau kreiptis tiesiogiai į konkrečius INFOLEX.LT portalo straipsnius, jei norite gauti išsamesnę informaciją apie teisininkų komentarus, teismų praktikos išaiškinimus ar kitus teisės klausimus.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Teisininkų komentarai apie naujausią teismų praktiką
</w:t>
      </w:r>
    </w:p>
    <w:p>
      <w:pPr>
        <w:spacing w:after="0"/>
        <w:numPr>
          <w:ilvl w:val="0"/>
          <w:numId w:val="2"/>
        </w:numPr>
      </w:pPr>
      <w:r>
        <w:rPr/>
        <w:t xml:space="preserve">Teismų praktikos išaiškinimai dėl svarbių teisės klausimų
</w:t>
      </w:r>
    </w:p>
    <w:p>
      <w:pPr>
        <w:spacing w:after="0"/>
        <w:numPr>
          <w:ilvl w:val="0"/>
          <w:numId w:val="2"/>
        </w:numPr>
      </w:pPr>
      <w:r>
        <w:rPr/>
        <w:t xml:space="preserve">Interviu su teisininkais apie aktualias teisės temas
</w:t>
      </w:r>
    </w:p>
    <w:p>
      <w:pPr>
        <w:spacing w:after="0"/>
        <w:numPr>
          <w:ilvl w:val="0"/>
          <w:numId w:val="2"/>
        </w:numPr>
      </w:pPr>
      <w:r>
        <w:rPr/>
        <w:t xml:space="preserve">Savaitės apžvalga teisės srityje
</w:t>
      </w:r>
    </w:p>
    <w:p>
      <w:pPr>
        <w:spacing w:after="0"/>
        <w:numPr>
          <w:ilvl w:val="0"/>
          <w:numId w:val="2"/>
        </w:numPr>
      </w:pPr>
      <w:r>
        <w:rPr/>
        <w:t xml:space="preserve">Naujausi teisės aktai ir jų poveikis praktikoje
</w:t>
      </w:r>
    </w:p>
    <w:p>
      <w:pPr>
        <w:numPr>
          <w:ilvl w:val="0"/>
          <w:numId w:val="2"/>
        </w:numPr>
      </w:pPr>
      <w:r>
        <w:rPr/>
        <w:t xml:space="preserve">Teisės portalas INFOLEX.LT: išsamios informacijos apie teisės aktualijas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https://www.fullpicture.app/item/a4dcebc58ef43c46a594388982257819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5D4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folex.lt/portal/start.asp" TargetMode="External"/><Relationship Id="rId8" Type="http://schemas.openxmlformats.org/officeDocument/2006/relationships/hyperlink" Target="https://www.fullpicture.app/item/a4dcebc58ef43c46a59438898225781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2024-01-13T13:19:36+01:00</dcterms:created>
  <dcterms:modified xsi:type="dcterms:W3CDTF">2024-01-13T13:19:36+01:00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