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Causal relationship between rheumatoid arthritis and hypothyroidism or hyperthyroidism: a bidirectional two-sample univariable and multivariable Mendelian randomization study - PMC</w:t>
      </w:r>
      <w:br/>
      <w:hyperlink r:id="rId7" w:history="1">
        <w:r>
          <w:rPr>
            <w:color w:val="2980b9"/>
            <w:u w:val="single"/>
          </w:rPr>
          <w:t xml:space="preserve">https://www.ncbi.nlm.nih.gov/pmc/articles/PMC10716525/</w:t>
        </w:r>
      </w:hyperlink>
    </w:p>
    <w:p>
      <w:pPr>
        <w:pStyle w:val="Heading1"/>
      </w:pPr>
      <w:bookmarkStart w:id="2" w:name="_Toc2"/>
      <w:r>
        <w:t>Article summary:</w:t>
      </w:r>
      <w:bookmarkEnd w:id="2"/>
    </w:p>
    <w:p>
      <w:pPr>
        <w:jc w:val="both"/>
      </w:pPr>
      <w:r>
        <w:rPr/>
        <w:t xml:space="preserve">1. 本研究使用Mendelian randomization（MR）方法，通过遗传变异作为工具变量，探究类风湿性关节炎（RA）与甲状腺功能减退/亢进的潜在因果关系。</w:t>
      </w:r>
    </w:p>
    <w:p>
      <w:pPr>
        <w:jc w:val="both"/>
      </w:pPr>
      <w:r>
        <w:rPr/>
        <w:t xml:space="preserve">2. 单变量分析结果显示，RA对甲状腺功能减退和亢进均有因果影响。而当将甲状腺功能减退/亢进作为暴露变量时，只发现甲状腺功能减退与RA之间存在因果关系，而甲状腺功能亢进与RA之间没有这种关联。</w:t>
      </w:r>
    </w:p>
    <w:p>
      <w:pPr>
        <w:jc w:val="both"/>
      </w:pPr>
      <w:r>
        <w:rPr/>
        <w:t xml:space="preserve">3. 多元分析结果表明，在调整日吸烟量、饮酒频率和体重指数等影响因素后，RA对甲状腺功能减退/亢进以及甲状腺功能减退对RA的因果影响仍然稳固。然而，并没有证据表明甲状腺功能亢进对RA的风险具有因果效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这篇文章是一项关于类风湿性关节炎（RA）与甲状腺功能减退或甲状腺功能亢进之间因果关系的Mendelian随机化研究。文章使用了双向两样本单变量和多变量分析的方法来探讨这些疾病之间的潜在因果关系。</w:t>
      </w:r>
    </w:p>
    <w:p>
      <w:pPr>
        <w:jc w:val="both"/>
      </w:pPr>
      <w:r>
        <w:rPr/>
        <w:t xml:space="preserve"/>
      </w:r>
    </w:p>
    <w:p>
      <w:pPr>
        <w:jc w:val="both"/>
      </w:pPr>
      <w:r>
        <w:rPr/>
        <w:t xml:space="preserve">然而，这篇文章存在一些潜在的偏见和问题。首先，文章没有提及可能存在的决定性证据来支持其所得出的结论。虽然作者使用了Mendelian随机化方法来评估因果关系，但并没有提供足够的证据来支持他们所得出的结论。此外，文章也没有探讨其他可能解释结果的因素，如遗传变异、环境因素等。</w:t>
      </w:r>
    </w:p>
    <w:p>
      <w:pPr>
        <w:jc w:val="both"/>
      </w:pPr>
      <w:r>
        <w:rPr/>
        <w:t xml:space="preserve"/>
      </w:r>
    </w:p>
    <w:p>
      <w:pPr>
        <w:jc w:val="both"/>
      </w:pPr>
      <w:r>
        <w:rPr/>
        <w:t xml:space="preserve">其次，文章没有充分考虑到可能存在的混杂变量和逆向因果关系。由于观察性研究往往受到混杂变量和逆向因果关系的影响，作者应该更加谨慎地解释他们所得出的结果，并提供更多证据来支持他们的结论。</w:t>
      </w:r>
    </w:p>
    <w:p>
      <w:pPr>
        <w:jc w:val="both"/>
      </w:pPr>
      <w:r>
        <w:rPr/>
        <w:t xml:space="preserve"/>
      </w:r>
    </w:p>
    <w:p>
      <w:pPr>
        <w:jc w:val="both"/>
      </w:pPr>
      <w:r>
        <w:rPr/>
        <w:t xml:space="preserve">此外，文章还存在一些片面报道和缺失考虑点。例如，在讨论中只提到了RA对甲状腺功能减退和甲状腺功能亢进的影响，而没有提及其他可能的因素。此外，文章也没有探讨可能存在的其他因果关系，如遗传因素、环境因素等。</w:t>
      </w:r>
    </w:p>
    <w:p>
      <w:pPr>
        <w:jc w:val="both"/>
      </w:pPr>
      <w:r>
        <w:rPr/>
        <w:t xml:space="preserve"/>
      </w:r>
    </w:p>
    <w:p>
      <w:pPr>
        <w:jc w:val="both"/>
      </w:pPr>
      <w:r>
        <w:rPr/>
        <w:t xml:space="preserve">最后，文章中提出的主张缺乏充分的证据支持。虽然作者声称RA对甲状腺功能减退和甲状腺功能亢进有因果影响，但并没有提供足够的证据来支持这一观点。此外，文章也没有探讨可能存在的其他解释结果的因素。</w:t>
      </w:r>
    </w:p>
    <w:p>
      <w:pPr>
        <w:jc w:val="both"/>
      </w:pPr>
      <w:r>
        <w:rPr/>
        <w:t xml:space="preserve"/>
      </w:r>
    </w:p>
    <w:p>
      <w:pPr>
        <w:jc w:val="both"/>
      </w:pPr>
      <w:r>
        <w:rPr/>
        <w:t xml:space="preserve">总之，这篇文章存在一些潜在偏见和问题。作者应该更加谨慎地解释他们所得出的结论，并提供更多证据来支持他们的观点。此外，他们还应该考虑到可能存在的混杂变量和逆向因果关系，并探讨其他可能解释结果的因素。</w:t>
      </w:r>
    </w:p>
    <w:p>
      <w:pPr>
        <w:pStyle w:val="Heading1"/>
      </w:pPr>
      <w:bookmarkStart w:id="5" w:name="_Toc5"/>
      <w:r>
        <w:t>Topics for further research:</w:t>
      </w:r>
      <w:bookmarkEnd w:id="5"/>
    </w:p>
    <w:p>
      <w:pPr>
        <w:spacing w:after="0"/>
        <w:numPr>
          <w:ilvl w:val="0"/>
          <w:numId w:val="2"/>
        </w:numPr>
      </w:pPr>
      <w:r>
        <w:rPr/>
        <w:t xml:space="preserve">类风湿性关节炎与甲状腺功能减退的关系
</w:t>
      </w:r>
    </w:p>
    <w:p>
      <w:pPr>
        <w:spacing w:after="0"/>
        <w:numPr>
          <w:ilvl w:val="0"/>
          <w:numId w:val="2"/>
        </w:numPr>
      </w:pPr>
      <w:r>
        <w:rPr/>
        <w:t xml:space="preserve">类风湿性关节炎与甲状腺功能亢进的关系
</w:t>
      </w:r>
    </w:p>
    <w:p>
      <w:pPr>
        <w:spacing w:after="0"/>
        <w:numPr>
          <w:ilvl w:val="0"/>
          <w:numId w:val="2"/>
        </w:numPr>
      </w:pPr>
      <w:r>
        <w:rPr/>
        <w:t xml:space="preserve">Mendelian随机化方法评估因果关系的有效性
</w:t>
      </w:r>
    </w:p>
    <w:p>
      <w:pPr>
        <w:spacing w:after="0"/>
        <w:numPr>
          <w:ilvl w:val="0"/>
          <w:numId w:val="2"/>
        </w:numPr>
      </w:pPr>
      <w:r>
        <w:rPr/>
        <w:t xml:space="preserve">混杂变量和逆向因果关系对观察性研究的影响
</w:t>
      </w:r>
    </w:p>
    <w:p>
      <w:pPr>
        <w:spacing w:after="0"/>
        <w:numPr>
          <w:ilvl w:val="0"/>
          <w:numId w:val="2"/>
        </w:numPr>
      </w:pPr>
      <w:r>
        <w:rPr/>
        <w:t xml:space="preserve">其他可能的因果关系，如遗传因素和环境因素
</w:t>
      </w:r>
    </w:p>
    <w:p>
      <w:pPr>
        <w:numPr>
          <w:ilvl w:val="0"/>
          <w:numId w:val="2"/>
        </w:numPr>
      </w:pPr>
      <w:r>
        <w:rPr/>
        <w:t xml:space="preserve">对RA对甲状腺功能减退和甲状腺功能亢进影响的充分证据</w:t>
      </w:r>
    </w:p>
    <w:p>
      <w:pPr>
        <w:pStyle w:val="Heading1"/>
      </w:pPr>
      <w:bookmarkStart w:id="6" w:name="_Toc6"/>
      <w:r>
        <w:t>Report location:</w:t>
      </w:r>
      <w:bookmarkEnd w:id="6"/>
    </w:p>
    <w:p>
      <w:hyperlink r:id="rId8" w:history="1">
        <w:r>
          <w:rPr>
            <w:color w:val="2980b9"/>
            <w:u w:val="single"/>
          </w:rPr>
          <w:t xml:space="preserve">https://www.fullpicture.app/item/a505ac940e8b313347faf1bb0c8a9257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B1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716525/" TargetMode="External"/><Relationship Id="rId8" Type="http://schemas.openxmlformats.org/officeDocument/2006/relationships/hyperlink" Target="https://www.fullpicture.app/item/a505ac940e8b313347faf1bb0c8a92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2024-03-10T07:23:07+01:00</dcterms:created>
  <dcterms:modified xsi:type="dcterms:W3CDTF">2024-03-10T07:23:07+01:00</dcterms:modified>
</cp:coreProperties>
</file>

<file path=docProps/custom.xml><?xml version="1.0" encoding="utf-8"?>
<Properties xmlns="http://schemas.openxmlformats.org/officeDocument/2006/custom-properties" xmlns:vt="http://schemas.openxmlformats.org/officeDocument/2006/docPropsVTypes"/>
</file>