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Overcoming Systemic Racism Through System Engineering</w:t>
      </w:r>
      <w:br/>
      <w:hyperlink r:id="rId7" w:history="1">
        <w:r>
          <w:rPr>
            <w:color w:val="2980b9"/>
            <w:u w:val="single"/>
          </w:rPr>
          <w:t xml:space="preserve">https://spectrum.ieee.org/tynesia-boyea-robinson-profile</w:t>
        </w:r>
      </w:hyperlink>
    </w:p>
    <w:p>
      <w:pPr>
        <w:pStyle w:val="Heading1"/>
      </w:pPr>
      <w:bookmarkStart w:id="2" w:name="_Toc2"/>
      <w:r>
        <w:t>Article summary:</w:t>
      </w:r>
      <w:bookmarkEnd w:id="2"/>
    </w:p>
    <w:p>
      <w:pPr>
        <w:jc w:val="both"/>
      </w:pPr>
      <w:r>
        <w:rPr/>
        <w:t xml:space="preserve">1. Asad M. Madni developed the GyroChip, an inexpensive inertial-measurement sensor that was the first such device to be incorporated into automobiles, enabling electronic stability-control (ESC) systems to detect skidding and operate the brakes to prevent rollover accidents.</w:t>
      </w:r>
    </w:p>
    <w:p>
      <w:pPr>
        <w:jc w:val="both"/>
      </w:pPr>
      <w:r>
        <w:rPr/>
        <w:t xml:space="preserve">2. Madni received the 2022 IEEE Medal of Honor for his pioneering work on the GyroChip and other contributions in technology development and research leadership.</w:t>
      </w:r>
    </w:p>
    <w:p>
      <w:pPr>
        <w:jc w:val="both"/>
      </w:pPr>
      <w:r>
        <w:rPr/>
        <w:t xml:space="preserve">3. Madni's career began with designing the world’s first spectrum analyzer with digital storage, which led to three significant patents and taught him an appreciation for commercializing technology that can be helpful to others.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a detailed account of Asad M. Madni's career accomplishments, including his development of the GyroChip, which has saved thousands of lives in the United States alone. The article also provides information about Madni's background, education, family life, awards, and leisure activities. The article does not appear to have any biases or one-sided reporting; rather it presents a balanced view of Madni's life and accomplishments without any promotional content or partiality. Furthermore, all claims made in the article are supported by evidence such as patents held by Madni and awards he has received for his work. There are no missing points of consideration or unexplored counterarguments in this article; however, it could have included more information about how systemic racism affects engineering fields and how engineering can be used to combat systemic racism.</w:t>
      </w:r>
    </w:p>
    <w:p>
      <w:pPr>
        <w:pStyle w:val="Heading1"/>
      </w:pPr>
      <w:bookmarkStart w:id="5" w:name="_Toc5"/>
      <w:r>
        <w:t>Topics for further research:</w:t>
      </w:r>
      <w:bookmarkEnd w:id="5"/>
    </w:p>
    <w:p>
      <w:pPr>
        <w:spacing w:after="0"/>
        <w:numPr>
          <w:ilvl w:val="0"/>
          <w:numId w:val="2"/>
        </w:numPr>
      </w:pPr>
      <w:r>
        <w:rPr/>
        <w:t xml:space="preserve">Systemic racism in engineering</w:t>
      </w:r>
    </w:p>
    <w:p>
      <w:pPr>
        <w:spacing w:after="0"/>
        <w:numPr>
          <w:ilvl w:val="0"/>
          <w:numId w:val="2"/>
        </w:numPr>
      </w:pPr>
      <w:r>
        <w:rPr/>
        <w:t xml:space="preserve">Impact of racism on engineering</w:t>
      </w:r>
    </w:p>
    <w:p>
      <w:pPr>
        <w:spacing w:after="0"/>
        <w:numPr>
          <w:ilvl w:val="0"/>
          <w:numId w:val="2"/>
        </w:numPr>
      </w:pPr>
      <w:r>
        <w:rPr/>
        <w:t xml:space="preserve">Engineering solutions to combat racism</w:t>
      </w:r>
    </w:p>
    <w:p>
      <w:pPr>
        <w:spacing w:after="0"/>
        <w:numPr>
          <w:ilvl w:val="0"/>
          <w:numId w:val="2"/>
        </w:numPr>
      </w:pPr>
      <w:r>
        <w:rPr/>
        <w:t xml:space="preserve">Asad M. Madni's philanthropic work</w:t>
      </w:r>
    </w:p>
    <w:p>
      <w:pPr>
        <w:spacing w:after="0"/>
        <w:numPr>
          <w:ilvl w:val="0"/>
          <w:numId w:val="2"/>
        </w:numPr>
      </w:pPr>
      <w:r>
        <w:rPr/>
        <w:t xml:space="preserve">Asad M. Madni's impact on healthcare</w:t>
      </w:r>
    </w:p>
    <w:p>
      <w:pPr>
        <w:numPr>
          <w:ilvl w:val="0"/>
          <w:numId w:val="2"/>
        </w:numPr>
      </w:pPr>
      <w:r>
        <w:rPr/>
        <w:t xml:space="preserve">GyroChip technology and applications</w:t>
      </w:r>
    </w:p>
    <w:p>
      <w:pPr>
        <w:pStyle w:val="Heading1"/>
      </w:pPr>
      <w:bookmarkStart w:id="6" w:name="_Toc6"/>
      <w:r>
        <w:t>Report location:</w:t>
      </w:r>
      <w:bookmarkEnd w:id="6"/>
    </w:p>
    <w:p>
      <w:hyperlink r:id="rId8" w:history="1">
        <w:r>
          <w:rPr>
            <w:color w:val="2980b9"/>
            <w:u w:val="single"/>
          </w:rPr>
          <w:t xml:space="preserve">https://www.fullpicture.app/item/a54fa42ed7dddcd7b554328a63294445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FF7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ectrum.ieee.org/tynesia-boyea-robinson-profile" TargetMode="External"/><Relationship Id="rId8" Type="http://schemas.openxmlformats.org/officeDocument/2006/relationships/hyperlink" Target="https://www.fullpicture.app/item/a54fa42ed7dddcd7b554328a632944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2023-02-21T20:58:55+01:00</dcterms:created>
  <dcterms:modified xsi:type="dcterms:W3CDTF">2023-02-21T20:58:55+01:00</dcterms:modified>
</cp:coreProperties>
</file>

<file path=docProps/custom.xml><?xml version="1.0" encoding="utf-8"?>
<Properties xmlns="http://schemas.openxmlformats.org/officeDocument/2006/custom-properties" xmlns:vt="http://schemas.openxmlformats.org/officeDocument/2006/docPropsVTypes"/>
</file>