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壳聚糖水凝胶支持间充质干细胞在脊髓损伤治疗中的旁分泌活性 - PubMed</w:t>
      </w:r>
      <w:br/>
      <w:hyperlink r:id="rId7" w:history="1">
        <w:r>
          <w:rPr>
            <w:color w:val="2980b9"/>
            <w:u w:val="single"/>
          </w:rPr>
          <w:t xml:space="preserve">https://pubmed.ncbi.nlm.nih.gov/31024032/</w:t>
        </w:r>
      </w:hyperlink>
    </w:p>
    <w:p>
      <w:pPr>
        <w:pStyle w:val="Heading1"/>
      </w:pPr>
      <w:bookmarkStart w:id="2" w:name="_Toc2"/>
      <w:r>
        <w:t>Article summary:</w:t>
      </w:r>
      <w:bookmarkEnd w:id="2"/>
    </w:p>
    <w:p>
      <w:pPr>
        <w:jc w:val="both"/>
      </w:pPr>
      <w:r>
        <w:rPr/>
        <w:t xml:space="preserve">1. A novel hydrogel based on chitosan (CS) was developed to encapsulate mesenchymal stem cells (MSCs) for spinal cord injury (SCI) treatment.</w:t>
      </w:r>
    </w:p>
    <w:p>
      <w:pPr>
        <w:jc w:val="both"/>
      </w:pPr>
      <w:r>
        <w:rPr/>
        <w:t xml:space="preserve">2. The CS-based hydrogel is injectable and has high permeability, with rapid gelation when the temperature increases from 0°C to 37°C.</w:t>
      </w:r>
    </w:p>
    <w:p>
      <w:pPr>
        <w:jc w:val="both"/>
      </w:pPr>
      <w:r>
        <w:rPr/>
        <w:t xml:space="preserve">3. In vivo tests in SCI mice showed that the CS-loaded MSCs had good survival rates and released MSC vesicles with anti-inflammatory and antioxidant properties.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development of a novel hydrogel based on chitosan (CS) for spinal cord injury (SCI) treatment, including its injectability, high permeability, rapid gelation at higher temperatures, and its ability to protect MSCs from damage while providing anti-inflammatory and antioxidant properties. The article also includes several figures which provide visual evidence of the results obtained from experiments conducted in vitro and in vivo.</w:t>
      </w:r>
    </w:p>
    <w:p>
      <w:pPr>
        <w:jc w:val="both"/>
      </w:pPr>
      <w:r>
        <w:rPr/>
        <w:t xml:space="preserve">However, there are some potential biases that should be noted. Firstly, the authors do not explore any counterarguments or alternative treatments for SCI that may be available. Secondly, there is no discussion of possible risks associated with using this new hydrogel technology for SCI treatment; this could lead readers to believe that it is completely safe without considering any potential side effects or complications that may arise from its use. Finally, the article does not present both sides equally; instead it focuses solely on the benefits of using this new technology without exploring any potential drawbacks or limitations.</w:t>
      </w:r>
    </w:p>
    <w:p>
      <w:pPr>
        <w:pStyle w:val="Heading1"/>
      </w:pPr>
      <w:bookmarkStart w:id="5" w:name="_Toc5"/>
      <w:r>
        <w:t>Topics for further research:</w:t>
      </w:r>
      <w:bookmarkEnd w:id="5"/>
    </w:p>
    <w:p>
      <w:pPr>
        <w:spacing w:after="0"/>
        <w:numPr>
          <w:ilvl w:val="0"/>
          <w:numId w:val="2"/>
        </w:numPr>
      </w:pPr>
      <w:r>
        <w:rPr/>
        <w:t xml:space="preserve">Alternative treatments for spinal cord injury</w:t>
      </w:r>
    </w:p>
    <w:p>
      <w:pPr>
        <w:spacing w:after="0"/>
        <w:numPr>
          <w:ilvl w:val="0"/>
          <w:numId w:val="2"/>
        </w:numPr>
      </w:pPr>
      <w:r>
        <w:rPr/>
        <w:t xml:space="preserve">Risks associated with hydrogel technology</w:t>
      </w:r>
    </w:p>
    <w:p>
      <w:pPr>
        <w:spacing w:after="0"/>
        <w:numPr>
          <w:ilvl w:val="0"/>
          <w:numId w:val="2"/>
        </w:numPr>
      </w:pPr>
      <w:r>
        <w:rPr/>
        <w:t xml:space="preserve">Potential drawbacks of hydrogel technology</w:t>
      </w:r>
    </w:p>
    <w:p>
      <w:pPr>
        <w:spacing w:after="0"/>
        <w:numPr>
          <w:ilvl w:val="0"/>
          <w:numId w:val="2"/>
        </w:numPr>
      </w:pPr>
      <w:r>
        <w:rPr/>
        <w:t xml:space="preserve">Side effects of hydrogel technology</w:t>
      </w:r>
    </w:p>
    <w:p>
      <w:pPr>
        <w:spacing w:after="0"/>
        <w:numPr>
          <w:ilvl w:val="0"/>
          <w:numId w:val="2"/>
        </w:numPr>
      </w:pPr>
      <w:r>
        <w:rPr/>
        <w:t xml:space="preserve">Limitations of hydrogel technology</w:t>
      </w:r>
    </w:p>
    <w:p>
      <w:pPr>
        <w:numPr>
          <w:ilvl w:val="0"/>
          <w:numId w:val="2"/>
        </w:numPr>
      </w:pPr>
      <w:r>
        <w:rPr/>
        <w:t xml:space="preserve">Clinical trials of hydrogel technology for spinal cord injury</w:t>
      </w:r>
    </w:p>
    <w:p>
      <w:pPr>
        <w:pStyle w:val="Heading1"/>
      </w:pPr>
      <w:bookmarkStart w:id="6" w:name="_Toc6"/>
      <w:r>
        <w:t>Report location:</w:t>
      </w:r>
      <w:bookmarkEnd w:id="6"/>
    </w:p>
    <w:p>
      <w:hyperlink r:id="rId8" w:history="1">
        <w:r>
          <w:rPr>
            <w:color w:val="2980b9"/>
            <w:u w:val="single"/>
          </w:rPr>
          <w:t xml:space="preserve">https://www.fullpicture.app/item/a56de89173ae02718c09a7a79c493b53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3B8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24032/" TargetMode="External"/><Relationship Id="rId8" Type="http://schemas.openxmlformats.org/officeDocument/2006/relationships/hyperlink" Target="https://www.fullpicture.app/item/a56de89173ae02718c09a7a79c493b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2023-02-22T02:11:49+01:00</dcterms:created>
  <dcterms:modified xsi:type="dcterms:W3CDTF">2023-02-22T02:11:49+01:00</dcterms:modified>
</cp:coreProperties>
</file>

<file path=docProps/custom.xml><?xml version="1.0" encoding="utf-8"?>
<Properties xmlns="http://schemas.openxmlformats.org/officeDocument/2006/custom-properties" xmlns:vt="http://schemas.openxmlformats.org/officeDocument/2006/docPropsVTypes"/>
</file>