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Pharmaceuticals | Free Full-Text | Bone Tissue Engineering in the Treatment of Bone Defects</w:t>
      </w:r>
      <w:br/>
      <w:hyperlink r:id="rId7" w:history="1">
        <w:r>
          <w:rPr>
            <w:color w:val="2980b9"/>
            <w:u w:val="single"/>
          </w:rPr>
          <w:t xml:space="preserve">https://www.mdpi.com/1424-8247/15/7/879</w:t>
        </w:r>
      </w:hyperlink>
    </w:p>
    <w:p>
      <w:pPr>
        <w:pStyle w:val="Heading1"/>
      </w:pPr>
      <w:bookmarkStart w:id="2" w:name="_Toc2"/>
      <w:r>
        <w:t>Article summary:</w:t>
      </w:r>
      <w:bookmarkEnd w:id="2"/>
    </w:p>
    <w:p>
      <w:pPr>
        <w:jc w:val="both"/>
      </w:pPr>
      <w:r>
        <w:rPr/>
        <w:t xml:space="preserve">1. Bone defects are a common orthopedic disease that can cause tremendous damage and long treatment cycles.</w:t>
      </w:r>
    </w:p>
    <w:p>
      <w:pPr>
        <w:jc w:val="both"/>
      </w:pPr>
      <w:r>
        <w:rPr/>
        <w:t xml:space="preserve">2. Tissue engineering technology provides a new treatment strategy for bone repair, such as using bone grafts, Masquelet technique, Ilizarov technique etc.</w:t>
      </w:r>
    </w:p>
    <w:p>
      <w:pPr>
        <w:jc w:val="both"/>
      </w:pPr>
      <w:r>
        <w:rPr/>
        <w:t xml:space="preserve">3. 3D printing technology is used to design personalized artificial scaffolds that can accurately fit bone defects.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and presentation of information. The authors provide an overview of the current situation and challenges of clinical treatment of bone defect repair in detail, discussing the advantages and disadvantages of bone tissue engineering scaffolds from the aspect of material, preparation technology, and function. They also summarize the 3D printing technology based on computer technology for designing personalized artificial scaffolds that can accurately fit bone defects. </w:t>
      </w:r>
    </w:p>
    <w:p>
      <w:pPr>
        <w:jc w:val="both"/>
      </w:pPr>
      <w:r>
        <w:rPr/>
        <w:t xml:space="preserve">The article does not appear to be biased or one-sided in its reporting, as it presents both sides of the argument fairly and objectively. It does not contain any unsupported claims or missing points of consideration; all claims are backed up with evidence from relevant studies and research papers. Furthermore, there is no promotional content or partiality present in the article; it is written in an impartial manner without any attempts to sway readers towards one side or another. Additionally, possible risks associated with tissue engineering are noted throughout the article, providing readers with a comprehensive understanding of the topic at hand. All in all, this article is reliable and trustworthy in its content and presentation of information.</w:t>
      </w:r>
    </w:p>
    <w:p>
      <w:pPr>
        <w:pStyle w:val="Heading1"/>
      </w:pPr>
      <w:bookmarkStart w:id="5" w:name="_Toc5"/>
      <w:r>
        <w:t>Topics for further research:</w:t>
      </w:r>
      <w:bookmarkEnd w:id="5"/>
    </w:p>
    <w:p>
      <w:pPr>
        <w:spacing w:after="0"/>
        <w:numPr>
          <w:ilvl w:val="0"/>
          <w:numId w:val="2"/>
        </w:numPr>
      </w:pPr>
      <w:r>
        <w:rPr/>
        <w:t xml:space="preserve">Bone defect repair techniques</w:t>
      </w:r>
    </w:p>
    <w:p>
      <w:pPr>
        <w:spacing w:after="0"/>
        <w:numPr>
          <w:ilvl w:val="0"/>
          <w:numId w:val="2"/>
        </w:numPr>
      </w:pPr>
      <w:r>
        <w:rPr/>
        <w:t xml:space="preserve">Clinical applications of bone tissue engineering</w:t>
      </w:r>
    </w:p>
    <w:p>
      <w:pPr>
        <w:spacing w:after="0"/>
        <w:numPr>
          <w:ilvl w:val="0"/>
          <w:numId w:val="2"/>
        </w:numPr>
      </w:pPr>
      <w:r>
        <w:rPr/>
        <w:t xml:space="preserve">Advantages and disadvantages of bone scaffolds</w:t>
      </w:r>
    </w:p>
    <w:p>
      <w:pPr>
        <w:spacing w:after="0"/>
        <w:numPr>
          <w:ilvl w:val="0"/>
          <w:numId w:val="2"/>
        </w:numPr>
      </w:pPr>
      <w:r>
        <w:rPr/>
        <w:t xml:space="preserve">3D printing technology for bone scaffolds</w:t>
      </w:r>
    </w:p>
    <w:p>
      <w:pPr>
        <w:spacing w:after="0"/>
        <w:numPr>
          <w:ilvl w:val="0"/>
          <w:numId w:val="2"/>
        </w:numPr>
      </w:pPr>
      <w:r>
        <w:rPr/>
        <w:t xml:space="preserve">Computer-aided design of bone scaffolds</w:t>
      </w:r>
    </w:p>
    <w:p>
      <w:pPr>
        <w:numPr>
          <w:ilvl w:val="0"/>
          <w:numId w:val="2"/>
        </w:numPr>
      </w:pPr>
      <w:r>
        <w:rPr/>
        <w:t xml:space="preserve">Potential risks of tissue engineering</w:t>
      </w:r>
    </w:p>
    <w:p>
      <w:pPr>
        <w:pStyle w:val="Heading1"/>
      </w:pPr>
      <w:bookmarkStart w:id="6" w:name="_Toc6"/>
      <w:r>
        <w:t>Report location:</w:t>
      </w:r>
      <w:bookmarkEnd w:id="6"/>
    </w:p>
    <w:p>
      <w:hyperlink r:id="rId8" w:history="1">
        <w:r>
          <w:rPr>
            <w:color w:val="2980b9"/>
            <w:u w:val="single"/>
          </w:rPr>
          <w:t xml:space="preserve">https://www.fullpicture.app/item/a5a79227613af09050790d53280b5911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2FA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47/15/7/879" TargetMode="External"/><Relationship Id="rId8" Type="http://schemas.openxmlformats.org/officeDocument/2006/relationships/hyperlink" Target="https://www.fullpicture.app/item/a5a79227613af09050790d53280b59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2023-02-22T00:14:09+01:00</dcterms:created>
  <dcterms:modified xsi:type="dcterms:W3CDTF">2023-02-22T00:14:09+01:00</dcterms:modified>
</cp:coreProperties>
</file>

<file path=docProps/custom.xml><?xml version="1.0" encoding="utf-8"?>
<Properties xmlns="http://schemas.openxmlformats.org/officeDocument/2006/custom-properties" xmlns:vt="http://schemas.openxmlformats.org/officeDocument/2006/docPropsVTypes"/>
</file>