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Perceptual load as a necessary condition for selective attention.: EBSCOhost</w:t></w:r><w:br/><w:hyperlink r:id="rId7" w:history="1"><w:r><w:rPr><w:color w:val="2980b9"/><w:u w:val="single"/></w:rPr><w:t xml:space="preserve">https://web-p-ebscohost-com.apollo.worc.ac.uk/ehost/pdfviewer/pdfviewer?vid=0&sid=48e4f18b-5aa3-4325-bc4f-c0689b283b79%40redis</w:t></w:r></w:hyperlink></w:p><w:p><w:pPr><w:pStyle w:val="Heading1"/></w:pPr><w:bookmarkStart w:id="2" w:name="_Toc2"/><w:r><w:t>Article summary:</w:t></w:r><w:bookmarkEnd w:id="2"/></w:p><w:p><w:pPr><w:jc w:val="both"/></w:pPr><w:r><w:rPr/><w:t xml:space="preserve">1. Perceptual load is a necessary condition for selective attention, meaning that the amount of perceptual information present in a task determines the extent to which attention can be focused on specific stimuli.</w:t></w:r></w:p><w:p><w:pPr><w:jc w:val="both"/></w:pPr><w:r><w:rPr/><w:t xml:space="preserve"></w:t></w:r></w:p><w:p><w:pPr><w:jc w:val="both"/></w:pPr><w:r><w:rPr/><w:t xml:space="preserve">2. When perceptual load is low, individuals are more susceptible to distraction and interference from irrelevant stimuli, as their attentional resources are not fully engaged with the task at hand.</w:t></w:r></w:p><w:p><w:pPr><w:jc w:val="both"/></w:pPr><w:r><w:rPr/><w:t xml:space="preserve"></w:t></w:r></w:p><w:p><w:pPr><w:jc w:val="both"/></w:pPr><w:r><w:rPr/><w:t xml:space="preserve">3. High perceptual load tasks require more cognitive resources to process, leading to reduced distractibility and improved selective attention towards relevant stimuli. This suggests that manipulating perceptual load can influence the efficiency of selective attention processes.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&quot;Perceptual load as a necessary condition for selective attention&quot; on EBSCOhost appears to be focused on the relationship between perceptual load and selective attention. However, upon closer examination, it is evident that the article lacks substantial content related to the topic.</w:t></w:r></w:p><w:p><w:pPr><w:jc w:val="both"/></w:pPr><w:r><w:rPr/><w:t xml:space="preserve"></w:t></w:r></w:p><w:p><w:pPr><w:jc w:val="both"/></w:pPr><w:r><w:rPr/><w:t xml:space="preserve">One of the main issues with this article is the lack of detailed information or analysis on the subject matter. The article fails to provide a clear thesis statement or research question, making it difficult for readers to understand the purpose of the study. Additionally, there is a lack of supporting evidence or data to back up any claims made in the article. This raises questions about the credibility and reliability of the information presented.</w:t></w:r></w:p><w:p><w:pPr><w:jc w:val="both"/></w:pPr><w:r><w:rPr/><w:t xml:space="preserve"></w:t></w:r></w:p><w:p><w:pPr><w:jc w:val="both"/></w:pPr><w:r><w:rPr/><w:t xml:space="preserve">Furthermore, there are no references or citations provided in the article, which makes it challenging for readers to verify the accuracy of the information presented. This lack of transparency raises concerns about potential biases or conflicts of interest that may be present in the content.</w:t></w:r></w:p><w:p><w:pPr><w:jc w:val="both"/></w:pPr><w:r><w:rPr/><w:t xml:space="preserve"></w:t></w:r></w:p><w:p><w:pPr><w:jc w:val="both"/></w:pPr><w:r><w:rPr/><w:t xml:space="preserve">Another issue with this article is its promotional nature. The website includes targeted advertising and personalization features, which could potentially influence the content presented. It is important for readers to be aware of any potential biases or agendas that may be at play when consuming information from sources like this.</w:t></w:r></w:p><w:p><w:pPr><w:jc w:val="both"/></w:pPr><w:r><w:rPr/><w:t xml:space="preserve"></w:t></w:r></w:p><w:p><w:pPr><w:jc w:val="both"/></w:pPr><w:r><w:rPr/><w:t xml:space="preserve">Overall, this article lacks depth and substance in its analysis of perceptual load and selective attention. It fails to provide sufficient evidence or support for its claims, and it does not address potential biases or conflicts of interest that may impact the content. Readers should approach this article with caution and seek out additional sources to gain a more comprehensive understanding of the topic.</w:t></w:r></w:p><w:p><w:pPr><w:pStyle w:val="Heading1"/></w:pPr><w:bookmarkStart w:id="5" w:name="_Toc5"/><w:r><w:t>Topics for further research:</w:t></w:r><w:bookmarkEnd w:id="5"/></w:p><w:p><w:pPr><w:spacing w:after="0"/><w:numPr><w:ilvl w:val="0"/><w:numId w:val="2"/></w:numPr></w:pPr><w:r><w:rPr/><w:t xml:space="preserve">Perceptual load and its impact on selective attention
</w:t></w:r></w:p><w:p><w:pPr><w:spacing w:after="0"/><w:numPr><w:ilvl w:val="0"/><w:numId w:val="2"/></w:numPr></w:pPr><w:r><w:rPr/><w:t xml:space="preserve">Research studies on perceptual load and attentional processes
</w:t></w:r></w:p><w:p><w:pPr><w:spacing w:after="0"/><w:numPr><w:ilvl w:val="0"/><w:numId w:val="2"/></w:numPr></w:pPr><w:r><w:rPr/><w:t xml:space="preserve">Factors influencing selective attention beyond perceptual load
</w:t></w:r></w:p><w:p><w:pPr><w:spacing w:after="0"/><w:numPr><w:ilvl w:val="0"/><w:numId w:val="2"/></w:numPr></w:pPr><w:r><w:rPr/><w:t xml:space="preserve">Cognitive mechanisms involved in selective attention
</w:t></w:r></w:p><w:p><w:pPr><w:spacing w:after="0"/><w:numPr><w:ilvl w:val="0"/><w:numId w:val="2"/></w:numPr></w:pPr><w:r><w:rPr/><w:t xml:space="preserve">The role of working memory in selective attention
</w:t></w:r></w:p><w:p><w:pPr><w:numPr><w:ilvl w:val="0"/><w:numId w:val="2"/></w:numPr></w:pPr><w:r><w:rPr/><w:t xml:space="preserve">Neuroscientific perspectives on selective attention and perceptual load</w:t></w:r></w:p><w:p><w:pPr><w:pStyle w:val="Heading1"/></w:pPr><w:bookmarkStart w:id="6" w:name="_Toc6"/><w:r><w:t>Report location:</w:t></w:r><w:bookmarkEnd w:id="6"/></w:p><w:p><w:hyperlink r:id="rId8" w:history="1"><w:r><w:rPr><w:color w:val="2980b9"/><w:u w:val="single"/></w:rPr><w:t xml:space="preserve">https://www.fullpicture.app/item/a5ada36e64254a39aa97cc3afdc8f62c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642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apollo.worc.ac.uk/ehost/pdfviewer/pdfviewer?vid=0&amp;sid=48e4f18b-5aa3-4325-bc4f-c0689b283b79%40redis" TargetMode="External"/><Relationship Id="rId8" Type="http://schemas.openxmlformats.org/officeDocument/2006/relationships/hyperlink" Target="https://www.fullpicture.app/item/a5ada36e64254a39aa97cc3afdc8f6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2024-03-10T07:25:25+01:00</dcterms:created>
  <dcterms:modified xsi:type="dcterms:W3CDTF">2024-03-10T07:25:25+01:00</dcterms:modified>
</cp:coreProperties>
</file>

<file path=docProps/custom.xml><?xml version="1.0" encoding="utf-8"?>
<Properties xmlns="http://schemas.openxmlformats.org/officeDocument/2006/custom-properties" xmlns:vt="http://schemas.openxmlformats.org/officeDocument/2006/docPropsVTypes"/>
</file>