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Role of Au(NPs) in the enhanced response of Au(NPs)-decorated MWCNT electrochemical biosensor.,International Journal of Nanomedicine - X-MOL</w:t>
      </w:r>
      <w:br/>
      <w:hyperlink r:id="rId7" w:history="1">
        <w:r>
          <w:rPr>
            <w:color w:val="2980b9"/>
            <w:u w:val="single"/>
          </w:rPr>
          <w:t xml:space="preserve">https://www.x-mol.com/paper/1212920734093746203?adv</w:t>
        </w:r>
      </w:hyperlink>
    </w:p>
    <w:p>
      <w:pPr>
        <w:pStyle w:val="Heading1"/>
      </w:pPr>
      <w:bookmarkStart w:id="2" w:name="_Toc2"/>
      <w:r>
        <w:t>Article summary:</w:t>
      </w:r>
      <w:bookmarkEnd w:id="2"/>
    </w:p>
    <w:p>
      <w:pPr>
        <w:jc w:val="both"/>
      </w:pPr>
      <w:r>
        <w:rPr/>
        <w:t xml:space="preserve">1. The combination of Au-metallic-NPs and CNTs are a new class of hybrid nanomaterials for the development of electrochemical biosensors.</w:t>
      </w:r>
    </w:p>
    <w:p>
      <w:pPr>
        <w:jc w:val="both"/>
      </w:pPr>
      <w:r>
        <w:rPr/>
        <w:t xml:space="preserve">2. The charge transfer kinetics in the glassy carbon electrode (GCE) modified with Au(NPs)-multiwalled carbon nanotube (MWCNT) nanohybrid was studied using electrochemical impedance spectroscopy (EIS).</w:t>
      </w:r>
    </w:p>
    <w:p>
      <w:pPr>
        <w:jc w:val="both"/>
      </w:pPr>
      <w:r>
        <w:rPr/>
        <w:t xml:space="preserve">3. The formation of spherical diffusion zone, which was dependent on the concentration of Au(NPs) in nanohybrids, resulted in an increase in charge transfer rate, mass transfer, and current observed in cyclic voltammetry.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to support its claims through experiments conducted using electrochemical impedance spectroscopy (EIS), field emission scanning electron microscopy and transmission electron microscopy. Furthermore, the article also presents both sides equally by exploring counterarguments such as possible risks associated with the use of Au(NPs). However, there are some potential biases that should be noted. For example, the article does not provide any evidence for its claims regarding the effect of charge transfer rates at various concentrations of Au(NPs) in the nanohybrid-modified electrodes in the presence of Escherichia coli. Additionally, there is no discussion about other possible applications or implications of this research beyond electrochemical biosensing applications. Finally, there is no mention of any ethical considerations related to this research such as safety concerns or environmental impacts.</w:t>
      </w:r>
    </w:p>
    <w:p>
      <w:pPr>
        <w:pStyle w:val="Heading1"/>
      </w:pPr>
      <w:bookmarkStart w:id="5" w:name="_Toc5"/>
      <w:r>
        <w:t>Topics for further research:</w:t>
      </w:r>
      <w:bookmarkEnd w:id="5"/>
    </w:p>
    <w:p>
      <w:pPr>
        <w:spacing w:after="0"/>
        <w:numPr>
          <w:ilvl w:val="0"/>
          <w:numId w:val="2"/>
        </w:numPr>
      </w:pPr>
      <w:r>
        <w:rPr/>
        <w:t xml:space="preserve">Charge transfer rate</w:t>
      </w:r>
    </w:p>
    <w:p>
      <w:pPr>
        <w:spacing w:after="0"/>
        <w:numPr>
          <w:ilvl w:val="0"/>
          <w:numId w:val="2"/>
        </w:numPr>
      </w:pPr>
      <w:r>
        <w:rPr/>
        <w:t xml:space="preserve">Nanohybrid-modified electrodes</w:t>
      </w:r>
    </w:p>
    <w:p>
      <w:pPr>
        <w:spacing w:after="0"/>
        <w:numPr>
          <w:ilvl w:val="0"/>
          <w:numId w:val="2"/>
        </w:numPr>
      </w:pPr>
      <w:r>
        <w:rPr/>
        <w:t xml:space="preserve">Escherichia coli</w:t>
      </w:r>
    </w:p>
    <w:p>
      <w:pPr>
        <w:spacing w:after="0"/>
        <w:numPr>
          <w:ilvl w:val="0"/>
          <w:numId w:val="2"/>
        </w:numPr>
      </w:pPr>
      <w:r>
        <w:rPr/>
        <w:t xml:space="preserve">Ethical considerations in nanotechnology</w:t>
      </w:r>
    </w:p>
    <w:p>
      <w:pPr>
        <w:spacing w:after="0"/>
        <w:numPr>
          <w:ilvl w:val="0"/>
          <w:numId w:val="2"/>
        </w:numPr>
      </w:pPr>
      <w:r>
        <w:rPr/>
        <w:t xml:space="preserve">Environmental impacts of nanotechnology</w:t>
      </w:r>
    </w:p>
    <w:p>
      <w:pPr>
        <w:numPr>
          <w:ilvl w:val="0"/>
          <w:numId w:val="2"/>
        </w:numPr>
      </w:pPr>
      <w:r>
        <w:rPr/>
        <w:t xml:space="preserve">Applications of Au(NPs)</w:t>
      </w:r>
    </w:p>
    <w:p>
      <w:pPr>
        <w:pStyle w:val="Heading1"/>
      </w:pPr>
      <w:bookmarkStart w:id="6" w:name="_Toc6"/>
      <w:r>
        <w:t>Report location:</w:t>
      </w:r>
      <w:bookmarkEnd w:id="6"/>
    </w:p>
    <w:p>
      <w:hyperlink r:id="rId8" w:history="1">
        <w:r>
          <w:rPr>
            <w:color w:val="2980b9"/>
            <w:u w:val="single"/>
          </w:rPr>
          <w:t xml:space="preserve">https://www.fullpicture.app/item/a5b0036ac2637e08c1c5a08a77aed554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2F0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1212920734093746203?adv" TargetMode="External"/><Relationship Id="rId8" Type="http://schemas.openxmlformats.org/officeDocument/2006/relationships/hyperlink" Target="https://www.fullpicture.app/item/a5b0036ac2637e08c1c5a08a77aed5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2023-02-23T05:04:38+01:00</dcterms:created>
  <dcterms:modified xsi:type="dcterms:W3CDTF">2023-02-23T05:04:38+01:00</dcterms:modified>
</cp:coreProperties>
</file>

<file path=docProps/custom.xml><?xml version="1.0" encoding="utf-8"?>
<Properties xmlns="http://schemas.openxmlformats.org/officeDocument/2006/custom-properties" xmlns:vt="http://schemas.openxmlformats.org/officeDocument/2006/docPropsVTypes"/>
</file>