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مجلة الكلمة - التقييم الترجمي</w:t>
      </w:r>
      <w:br/>
      <w:hyperlink r:id="rId7" w:history="1">
        <w:r>
          <w:rPr>
            <w:color w:val="2980b9"/>
            <w:u w:val="single"/>
          </w:rPr>
          <w:t xml:space="preserve">http://www.alkalimah.net/Articles/Read/19998</w:t>
        </w:r>
      </w:hyperlink>
    </w:p>
    <w:p>
      <w:pPr>
        <w:pStyle w:val="Heading1"/>
      </w:pPr>
      <w:bookmarkStart w:id="2" w:name="_Toc2"/>
      <w:r>
        <w:t>Article summary:</w:t>
      </w:r>
      <w:bookmarkEnd w:id="2"/>
    </w:p>
    <w:p>
      <w:pPr>
        <w:jc w:val="both"/>
      </w:pPr>
      <w:r>
        <w:rPr/>
        <w:t xml:space="preserve">1. L'article traite de l'évaluation des traductions, en commençant par une vue d'ensemble historique et en abordant les étapes, la méthode et les exigences de l'évaluation.</w:t>
      </w:r>
    </w:p>
    <w:p>
      <w:pPr>
        <w:jc w:val="both"/>
      </w:pPr>
      <w:r>
        <w:rPr/>
        <w:t xml:space="preserve">2. Il met également en lumière la notion d'équivalence comme mesure de la qualité de la traduction, ainsi que l'évaluation des erreurs de traduction et de leurs contextes.</w:t>
      </w:r>
    </w:p>
    <w:p>
      <w:pPr>
        <w:jc w:val="both"/>
      </w:pPr>
      <w:r>
        <w:rPr/>
        <w:t xml:space="preserve">3. L'article souligne que l'évaluation des traductions a évolué au fil du temps, passant d'une évaluation subjective à une évaluation plus objective basée sur des critères spécifiques.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une étude sur l'évaluation des traductions, mais il est important de noter que l'auteur ne fournit pas suffisamment de preuves pour étayer ses affirmations. Il commence par une vue d'ensemble historique, mais ne fournit pas de sources ou de références pour appuyer ses propos. De plus, l'auteur utilise des termes subjectifs tels que "la plus belle phase" sans fournir d'explication ou de justification.</w:t>
      </w:r>
    </w:p>
    <w:p>
      <w:pPr>
        <w:jc w:val="both"/>
      </w:pPr>
      <w:r>
        <w:rPr/>
        <w:t xml:space="preserve"/>
      </w:r>
    </w:p>
    <w:p>
      <w:pPr>
        <w:jc w:val="both"/>
      </w:pPr>
      <w:r>
        <w:rPr/>
        <w:t xml:space="preserve">L'article aborde également le concept d'équivalence en tant que mesure de la qualité de la traduction, mais ne fournit pas suffisamment d'exemples concrets pour illustrer ce concept. L'auteur mentionne également l'évaluation des erreurs de traduction et leurs contextes, mais n'explique pas comment ces erreurs sont identifiées et corrigées.</w:t>
      </w:r>
    </w:p>
    <w:p>
      <w:pPr>
        <w:jc w:val="both"/>
      </w:pPr>
      <w:r>
        <w:rPr/>
        <w:t xml:space="preserve"/>
      </w:r>
    </w:p>
    <w:p>
      <w:pPr>
        <w:jc w:val="both"/>
      </w:pPr>
      <w:r>
        <w:rPr/>
        <w:t xml:space="preserve">L'auteur mentionne également les différentes étapes du processus de traduction, mais ne fournit pas suffisamment d'informations sur chacune d'entre elles. De plus, l'article manque d'une analyse critique approfondie des différentes méthodes d'évaluation des traductions.</w:t>
      </w:r>
    </w:p>
    <w:p>
      <w:pPr>
        <w:jc w:val="both"/>
      </w:pPr>
      <w:r>
        <w:rPr/>
        <w:t xml:space="preserve"/>
      </w:r>
    </w:p>
    <w:p>
      <w:pPr>
        <w:jc w:val="both"/>
      </w:pPr>
      <w:r>
        <w:rPr/>
        <w:t xml:space="preserve">Enfin, l'article semble avoir un biais en faveur d'une évaluation objective plutôt que subjective des traductions. Cependant, il ne prend pas en compte les avantages et les inconvénients des deux approches et ne présente pas les deux côtés de manière égale.</w:t>
      </w:r>
    </w:p>
    <w:p>
      <w:pPr>
        <w:jc w:val="both"/>
      </w:pPr>
      <w:r>
        <w:rPr/>
        <w:t xml:space="preserve"/>
      </w:r>
    </w:p>
    <w:p>
      <w:pPr>
        <w:jc w:val="both"/>
      </w:pPr>
      <w:r>
        <w:rPr/>
        <w:t xml:space="preserve">Dans l'ensemble, bien que l'article aborde un sujet intéressant, il manque de preuves concrètes et d'une analyse critique approfondie pour soutenir ses affirmations.</w:t>
      </w:r>
    </w:p>
    <w:p>
      <w:pPr>
        <w:pStyle w:val="Heading1"/>
      </w:pPr>
      <w:bookmarkStart w:id="5" w:name="_Toc5"/>
      <w:r>
        <w:t>Topics for further research:</w:t>
      </w:r>
      <w:bookmarkEnd w:id="5"/>
    </w:p>
    <w:p>
      <w:pPr>
        <w:spacing w:after="0"/>
        <w:numPr>
          <w:ilvl w:val="0"/>
          <w:numId w:val="2"/>
        </w:numPr>
      </w:pPr>
      <w:r>
        <w:rPr/>
        <w:t xml:space="preserve">Comment identifier et corriger les erreurs de traduction ?
</w:t>
      </w:r>
    </w:p>
    <w:p>
      <w:pPr>
        <w:spacing w:after="0"/>
        <w:numPr>
          <w:ilvl w:val="0"/>
          <w:numId w:val="2"/>
        </w:numPr>
      </w:pPr>
      <w:r>
        <w:rPr/>
        <w:t xml:space="preserve">Quels sont les exemples concrets d'équivalence en traduction ?
</w:t>
      </w:r>
    </w:p>
    <w:p>
      <w:pPr>
        <w:spacing w:after="0"/>
        <w:numPr>
          <w:ilvl w:val="0"/>
          <w:numId w:val="2"/>
        </w:numPr>
      </w:pPr>
      <w:r>
        <w:rPr/>
        <w:t xml:space="preserve">Quelles sont les différentes méthodes d'évaluation des traductions ?
</w:t>
      </w:r>
    </w:p>
    <w:p>
      <w:pPr>
        <w:spacing w:after="0"/>
        <w:numPr>
          <w:ilvl w:val="0"/>
          <w:numId w:val="2"/>
        </w:numPr>
      </w:pPr>
      <w:r>
        <w:rPr/>
        <w:t xml:space="preserve">Quelles sont les avantages et les inconvénients de l'évaluation objective et subjective des traductions ?
</w:t>
      </w:r>
    </w:p>
    <w:p>
      <w:pPr>
        <w:spacing w:after="0"/>
        <w:numPr>
          <w:ilvl w:val="0"/>
          <w:numId w:val="2"/>
        </w:numPr>
      </w:pPr>
      <w:r>
        <w:rPr/>
        <w:t xml:space="preserve">Comment évaluer la qualité de la traduction dans différentes langues ?
</w:t>
      </w:r>
    </w:p>
    <w:p>
      <w:pPr>
        <w:numPr>
          <w:ilvl w:val="0"/>
          <w:numId w:val="2"/>
        </w:numPr>
      </w:pPr>
      <w:r>
        <w:rPr/>
        <w:t xml:space="preserve">Comment améliorer la qualité de la traduction à travers l'évaluation et la révision ?</w:t>
      </w:r>
    </w:p>
    <w:p>
      <w:pPr>
        <w:pStyle w:val="Heading1"/>
      </w:pPr>
      <w:bookmarkStart w:id="6" w:name="_Toc6"/>
      <w:r>
        <w:t>Report location:</w:t>
      </w:r>
      <w:bookmarkEnd w:id="6"/>
    </w:p>
    <w:p>
      <w:hyperlink r:id="rId8" w:history="1">
        <w:r>
          <w:rPr>
            <w:color w:val="2980b9"/>
            <w:u w:val="single"/>
          </w:rPr>
          <w:t xml:space="preserve">https://www.fullpicture.app/item/a5c71a8d264bdf6bd4a84837283a3ea8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475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lkalimah.net/Articles/Read/19998" TargetMode="External"/><Relationship Id="rId8" Type="http://schemas.openxmlformats.org/officeDocument/2006/relationships/hyperlink" Target="https://www.fullpicture.app/item/a5c71a8d264bdf6bd4a84837283a3e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2024-01-21T17:36:10+01:00</dcterms:created>
  <dcterms:modified xsi:type="dcterms:W3CDTF">2024-01-21T17:36:10+01:00</dcterms:modified>
</cp:coreProperties>
</file>

<file path=docProps/custom.xml><?xml version="1.0" encoding="utf-8"?>
<Properties xmlns="http://schemas.openxmlformats.org/officeDocument/2006/custom-properties" xmlns:vt="http://schemas.openxmlformats.org/officeDocument/2006/docPropsVTypes"/>
</file>