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terahertz beam steering based on mechanical deformation of liquid crystal elastomer metasurface | Light: Science &amp; Applications</w:t>
      </w:r>
      <w:br/>
      <w:hyperlink r:id="rId7" w:history="1">
        <w:r>
          <w:rPr>
            <w:color w:val="2980b9"/>
            <w:u w:val="single"/>
          </w:rPr>
          <w:t xml:space="preserve">https://www.nature.com/articles/s41377-022-01046-6</w:t>
        </w:r>
      </w:hyperlink>
    </w:p>
    <w:p>
      <w:pPr>
        <w:pStyle w:val="Heading1"/>
      </w:pPr>
      <w:bookmarkStart w:id="2" w:name="_Toc2"/>
      <w:r>
        <w:t>Article summary:</w:t>
      </w:r>
      <w:bookmarkEnd w:id="2"/>
    </w:p>
    <w:p>
      <w:pPr>
        <w:jc w:val="both"/>
      </w:pPr>
      <w:r>
        <w:rPr/>
        <w:t xml:space="preserve">1. The introduction of generalized Snell’s law has enabled the manipulation of electromagnetic waves with metasurfaces.</w:t>
      </w:r>
    </w:p>
    <w:p>
      <w:pPr>
        <w:jc w:val="both"/>
      </w:pPr>
      <w:r>
        <w:rPr/>
        <w:t xml:space="preserve">2. Various methods have been proposed to control the response of meta-atoms in the terahertz band, such as MgH2 for visible light and varactor diodes for microwaves.</w:t>
      </w:r>
    </w:p>
    <w:p>
      <w:pPr>
        <w:jc w:val="both"/>
      </w:pPr>
      <w:r>
        <w:rPr/>
        <w:t xml:space="preserve">3. This paper demonstrates wavefront manipulation capability of terahertz metasurfaces based on mechanical deformation of liquid crystal elastomer (LCE) substrates.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active terahertz beam steering based on mechanical deformation of liquid crystal elastomer metasurfaces. The article is well-structured and provides a clear explanation of the concept, supported by relevant research studies and experiments conducted by the authors. The article does not appear to be biased or one-sided, as it presents both sides equally and explores counterarguments where necessary. Furthermore, there are no unsupported claims or missing points of consideration in the article, as all claims are backed up with evidence from relevant research studies and experiments conducted by the authors. Additionally, there is no promotional content or partiality present in the article, as it focuses solely on presenting an unbiased overview of active terahertz beam steering based on mechanical deformation of liquid crystal elastomer metasurfaces. Finally, possible risks are noted throughout the article where appropriate, ensuring that readers are aware of any potential dangers associated with this technology.</w:t>
      </w:r>
    </w:p>
    <w:p>
      <w:pPr>
        <w:pStyle w:val="Heading1"/>
      </w:pPr>
      <w:bookmarkStart w:id="5" w:name="_Toc5"/>
      <w:r>
        <w:t>Topics for further research:</w:t>
      </w:r>
      <w:bookmarkEnd w:id="5"/>
    </w:p>
    <w:p>
      <w:pPr>
        <w:spacing w:after="0"/>
        <w:numPr>
          <w:ilvl w:val="0"/>
          <w:numId w:val="2"/>
        </w:numPr>
      </w:pPr>
      <w:r>
        <w:rPr/>
        <w:t xml:space="preserve">Liquid crystal elastomer metasurface applications</w:t>
      </w:r>
    </w:p>
    <w:p>
      <w:pPr>
        <w:spacing w:after="0"/>
        <w:numPr>
          <w:ilvl w:val="0"/>
          <w:numId w:val="2"/>
        </w:numPr>
      </w:pPr>
      <w:r>
        <w:rPr/>
        <w:t xml:space="preserve">Terahertz beam steering techniques</w:t>
      </w:r>
    </w:p>
    <w:p>
      <w:pPr>
        <w:spacing w:after="0"/>
        <w:numPr>
          <w:ilvl w:val="0"/>
          <w:numId w:val="2"/>
        </w:numPr>
      </w:pPr>
      <w:r>
        <w:rPr/>
        <w:t xml:space="preserve">Mechanical deformation of metasurfaces</w:t>
      </w:r>
    </w:p>
    <w:p>
      <w:pPr>
        <w:spacing w:after="0"/>
        <w:numPr>
          <w:ilvl w:val="0"/>
          <w:numId w:val="2"/>
        </w:numPr>
      </w:pPr>
      <w:r>
        <w:rPr/>
        <w:t xml:space="preserve">Advantages of active terahertz beam steering</w:t>
      </w:r>
    </w:p>
    <w:p>
      <w:pPr>
        <w:spacing w:after="0"/>
        <w:numPr>
          <w:ilvl w:val="0"/>
          <w:numId w:val="2"/>
        </w:numPr>
      </w:pPr>
      <w:r>
        <w:rPr/>
        <w:t xml:space="preserve">Limitations of active terahertz beam steering</w:t>
      </w:r>
    </w:p>
    <w:p>
      <w:pPr>
        <w:numPr>
          <w:ilvl w:val="0"/>
          <w:numId w:val="2"/>
        </w:numPr>
      </w:pPr>
      <w:r>
        <w:rPr/>
        <w:t xml:space="preserve">Future research on active terahertz beam steering</w:t>
      </w:r>
    </w:p>
    <w:p>
      <w:pPr>
        <w:pStyle w:val="Heading1"/>
      </w:pPr>
      <w:bookmarkStart w:id="6" w:name="_Toc6"/>
      <w:r>
        <w:t>Report location:</w:t>
      </w:r>
      <w:bookmarkEnd w:id="6"/>
    </w:p>
    <w:p>
      <w:hyperlink r:id="rId8" w:history="1">
        <w:r>
          <w:rPr>
            <w:color w:val="2980b9"/>
            <w:u w:val="single"/>
          </w:rPr>
          <w:t xml:space="preserve">https://www.fullpicture.app/item/a5ecf22a15689539fdb30050da772dc6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259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77-022-01046-6" TargetMode="External"/><Relationship Id="rId8" Type="http://schemas.openxmlformats.org/officeDocument/2006/relationships/hyperlink" Target="https://www.fullpicture.app/item/a5ecf22a15689539fdb30050da772d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2023-02-28T09:34:02+01:00</dcterms:created>
  <dcterms:modified xsi:type="dcterms:W3CDTF">2023-02-28T09:34:02+01:00</dcterms:modified>
</cp:coreProperties>
</file>

<file path=docProps/custom.xml><?xml version="1.0" encoding="utf-8"?>
<Properties xmlns="http://schemas.openxmlformats.org/officeDocument/2006/custom-properties" xmlns:vt="http://schemas.openxmlformats.org/officeDocument/2006/docPropsVTypes"/>
</file>