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the health poverty alleviation project on financial risk protection for rural residents: evidence from Chishui City, China | International Journal for Equity in Health | Full Text</w:t>
      </w:r>
      <w:br/>
      <w:hyperlink r:id="rId7" w:history="1">
        <w:r>
          <w:rPr>
            <w:color w:val="2980b9"/>
            <w:u w:val="single"/>
          </w:rPr>
          <w:t xml:space="preserve">https://equityhealthj.biomedcentral.com/articles/10.1186/s12939-019-0982-6</w:t>
        </w:r>
      </w:hyperlink>
    </w:p>
    <w:p>
      <w:pPr>
        <w:pStyle w:val="Heading1"/>
      </w:pPr>
      <w:bookmarkStart w:id="2" w:name="_Toc2"/>
      <w:r>
        <w:t>Article summary:</w:t>
      </w:r>
      <w:bookmarkEnd w:id="2"/>
    </w:p>
    <w:p>
      <w:pPr>
        <w:jc w:val="both"/>
      </w:pPr>
      <w:r>
        <w:rPr/>
        <w:t xml:space="preserve">1. The health poverty alleviation project in China was implemented in 2016 to strengthen financial risk protection against illness for financially backward segments of the population.</w:t>
      </w:r>
    </w:p>
    <w:p>
      <w:pPr>
        <w:jc w:val="both"/>
      </w:pPr>
      <w:r>
        <w:rPr/>
        <w:t xml:space="preserve">2. Using panel data on 63,426 rural households in Chishui City, China, from 2014 to 2017, the difference-in-differences with propensity score matching method was employed and results showed that the project reduces out-of-pocket payments by 15% on average and decreases the probability of catastrophic health expenditure and impoverishing health spending occurrence by 7.7 and 11.7%, respectively. </w:t>
      </w:r>
    </w:p>
    <w:p>
      <w:pPr>
        <w:jc w:val="both"/>
      </w:pPr>
      <w:r>
        <w:rPr/>
        <w:t xml:space="preserve">3. The study demonstrates that the health poverty alleviation project significantly improves financial risk protection by reducing out-of-pocket payments and decreasing the probability of incurring catastrophic or impoverishing levels of health expenditure.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effect of the health poverty alleviation project on financial risk protection for rural residents: evidence from Chishui City, China” is a well written piece that provides an overview of how the Health Poverty Alleviation Project (HPAP) has impacted rural residents in Chishui City, China. The authors use panel data from 63,426 rural households over a period of four years to assess the effects of HPAP on financial risk protection for these households. The authors employ a difference-in-differences with propensity score matching method to analyze their data and find that HPAP reduces out-of-pocket payments by 15% on average and decreases the probability of catastrophic health expenditure and impoverishing health spending occurrence by 7.7 and 11.7%, respectively. </w:t>
      </w:r>
    </w:p>
    <w:p>
      <w:pPr>
        <w:jc w:val="both"/>
      </w:pPr>
      <w:r>
        <w:rPr/>
        <w:t xml:space="preserve">The article is generally reliable as it provides detailed information about its methodology as well as its findings which are supported by evidence from empirical research conducted using panel data from 63,426 rural households over a period of four years. Furthermore, it is clear that the authors have taken into account potential biases when conducting their research such as selection bias due to self-selection into treatment groups or confounding factors which could affect their results such as income level or age groupings among others. Additionally, they have also provided counterarguments to their findings which further adds to its trustworthiness and reliability. </w:t>
      </w:r>
    </w:p>
    <w:p>
      <w:pPr>
        <w:jc w:val="both"/>
      </w:pPr>
      <w:r>
        <w:rPr/>
        <w:t xml:space="preserve">However, there are some areas where this article could be improved upon such as providing more detail about how HPAP works in practice or exploring other potential benefits or drawbacks associated with HPAP beyond just financial risk protection for rural residents such as access to healthcare services or quality of care received etc., which could provide further insight into how effective HPAP is at achieving its goals overall. Additionally, while this article does provide some discussion around possible risks associated with HPAP such as increased utilization leading to higher costs for individuals or families who may not be able to afford them without assistance from HPAP, it does not explore this issue in depth which could provide further insight into how effective HPAP is at achieving its goals overall</w:t>
      </w:r>
    </w:p>
    <w:p>
      <w:pPr>
        <w:pStyle w:val="Heading1"/>
      </w:pPr>
      <w:bookmarkStart w:id="5" w:name="_Toc5"/>
      <w:r>
        <w:t>Topics for further research:</w:t>
      </w:r>
      <w:bookmarkEnd w:id="5"/>
    </w:p>
    <w:p>
      <w:pPr>
        <w:spacing w:after="0"/>
        <w:numPr>
          <w:ilvl w:val="0"/>
          <w:numId w:val="2"/>
        </w:numPr>
      </w:pPr>
      <w:r>
        <w:rPr/>
        <w:t xml:space="preserve">Health Poverty Alleviation Project (HPAP) implementation</w:t>
      </w:r>
    </w:p>
    <w:p>
      <w:pPr>
        <w:spacing w:after="0"/>
        <w:numPr>
          <w:ilvl w:val="0"/>
          <w:numId w:val="2"/>
        </w:numPr>
      </w:pPr>
      <w:r>
        <w:rPr/>
        <w:t xml:space="preserve">Impact of HPAP on access to healthcare services</w:t>
      </w:r>
    </w:p>
    <w:p>
      <w:pPr>
        <w:spacing w:after="0"/>
        <w:numPr>
          <w:ilvl w:val="0"/>
          <w:numId w:val="2"/>
        </w:numPr>
      </w:pPr>
      <w:r>
        <w:rPr/>
        <w:t xml:space="preserve">Quality of care received under HPAP</w:t>
      </w:r>
    </w:p>
    <w:p>
      <w:pPr>
        <w:spacing w:after="0"/>
        <w:numPr>
          <w:ilvl w:val="0"/>
          <w:numId w:val="2"/>
        </w:numPr>
      </w:pPr>
      <w:r>
        <w:rPr/>
        <w:t xml:space="preserve">Potential risks associated with HPAP</w:t>
      </w:r>
    </w:p>
    <w:p>
      <w:pPr>
        <w:spacing w:after="0"/>
        <w:numPr>
          <w:ilvl w:val="0"/>
          <w:numId w:val="2"/>
        </w:numPr>
      </w:pPr>
      <w:r>
        <w:rPr/>
        <w:t xml:space="preserve">Financial risk protection for rural residents</w:t>
      </w:r>
    </w:p>
    <w:p>
      <w:pPr>
        <w:numPr>
          <w:ilvl w:val="0"/>
          <w:numId w:val="2"/>
        </w:numPr>
      </w:pPr>
      <w:r>
        <w:rPr/>
        <w:t xml:space="preserve">Catastrophic health expenditure and impoverishing health spending</w:t>
      </w:r>
    </w:p>
    <w:p>
      <w:pPr>
        <w:pStyle w:val="Heading1"/>
      </w:pPr>
      <w:bookmarkStart w:id="6" w:name="_Toc6"/>
      <w:r>
        <w:t>Report location:</w:t>
      </w:r>
      <w:bookmarkEnd w:id="6"/>
    </w:p>
    <w:p>
      <w:hyperlink r:id="rId8" w:history="1">
        <w:r>
          <w:rPr>
            <w:color w:val="2980b9"/>
            <w:u w:val="single"/>
          </w:rPr>
          <w:t xml:space="preserve">https://www.fullpicture.app/item/a5f1abfe3482b1ecf80a3a6c7afcaeea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D98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tyhealthj.biomedcentral.com/articles/10.1186/s12939-019-0982-6" TargetMode="External"/><Relationship Id="rId8" Type="http://schemas.openxmlformats.org/officeDocument/2006/relationships/hyperlink" Target="https://www.fullpicture.app/item/a5f1abfe3482b1ecf80a3a6c7afcae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2023-02-22T10:56:30+01:00</dcterms:created>
  <dcterms:modified xsi:type="dcterms:W3CDTF">2023-02-22T10:56:30+01:00</dcterms:modified>
</cp:coreProperties>
</file>

<file path=docProps/custom.xml><?xml version="1.0" encoding="utf-8"?>
<Properties xmlns="http://schemas.openxmlformats.org/officeDocument/2006/custom-properties" xmlns:vt="http://schemas.openxmlformats.org/officeDocument/2006/docPropsVTypes"/>
</file>