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通过骨吸收刺激剂激活人成骨细胞中的NF-κB - PubMed</w:t>
      </w:r>
      <w:br/>
      <w:hyperlink r:id="rId7" w:history="1">
        <w:r>
          <w:rPr>
            <w:color w:val="2980b9"/>
            <w:u w:val="single"/>
          </w:rPr>
          <w:t xml:space="preserve">https://pubmed.ncbi.nlm.nih.gov/10544256/</w:t>
        </w:r>
      </w:hyperlink>
    </w:p>
    <w:p>
      <w:pPr>
        <w:pStyle w:val="Heading1"/>
      </w:pPr>
      <w:bookmarkStart w:id="2" w:name="_Toc2"/>
      <w:r>
        <w:t>Article summary:</w:t>
      </w:r>
      <w:bookmarkEnd w:id="2"/>
    </w:p>
    <w:p>
      <w:pPr>
        <w:jc w:val="both"/>
      </w:pPr>
      <w:r>
        <w:rPr/>
        <w:t xml:space="preserve">1. Several bone absorption stimulants can indirectly affect osteoclasts by regulating the production and release of osteogenic factors.</w:t>
      </w:r>
    </w:p>
    <w:p>
      <w:pPr>
        <w:jc w:val="both"/>
      </w:pPr>
      <w:r>
        <w:rPr/>
        <w:t xml:space="preserve">2. Tumor necrosis factor-alpha (TNF-α) was found to increase NF-κB binding to DNA in Saos-2 human osteoblasts (hOBs) in a dose and time dependent manner.</w:t>
      </w:r>
    </w:p>
    <w:p>
      <w:pPr>
        <w:jc w:val="both"/>
      </w:pPr>
      <w:r>
        <w:rPr/>
        <w:t xml:space="preserve">3. The activation of NF-κB in hOBs may constitute an important pathway for absorption signal transduction mediated by osteoblasts.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Saos-2 human osteoblasts (hOBs). The authors also provide a detailed description of their methods, which adds to the trustworthiness of the article. Furthermore, the authors cite relevant literature to support their findings, which further strengthens the reliability of the article.</w:t>
      </w:r>
    </w:p>
    <w:p>
      <w:pPr>
        <w:jc w:val="both"/>
      </w:pPr>
      <w:r>
        <w:rPr/>
        <w:t xml:space="preserve">However, there are some potential biases that should be noted. For example, the authors do not explore any counterarguments or alternative explanations for their findings, which could lead to a one-sided reporting of their results. Additionally, while the authors provide evidence for their claims through experiments conducted on hOBs, they do not provide any evidence from other sources such as clinical trials or animal studies that could further strengthen their findings.</w:t>
      </w:r>
    </w:p>
    <w:p>
      <w:pPr>
        <w:jc w:val="both"/>
      </w:pPr>
      <w:r>
        <w:rPr/>
        <w:t xml:space="preserve">In conclusion, while this article is generally reliable and trustworthy due to its detailed description of methods and citation of relevant literature, there are some potential biases that should be noted such as one-sided reporting and lack of evidence from other sources such as clinical trials or animal studies.</w:t>
      </w:r>
    </w:p>
    <w:p>
      <w:pPr>
        <w:pStyle w:val="Heading1"/>
      </w:pPr>
      <w:bookmarkStart w:id="5" w:name="_Toc5"/>
      <w:r>
        <w:t>Topics for further research:</w:t>
      </w:r>
      <w:bookmarkEnd w:id="5"/>
    </w:p>
    <w:p>
      <w:pPr>
        <w:spacing w:after="0"/>
        <w:numPr>
          <w:ilvl w:val="0"/>
          <w:numId w:val="2"/>
        </w:numPr>
      </w:pPr>
      <w:r>
        <w:rPr/>
        <w:t xml:space="preserve">Clinical trials on Saos-2 human osteoblasts</w:t>
      </w:r>
    </w:p>
    <w:p>
      <w:pPr>
        <w:spacing w:after="0"/>
        <w:numPr>
          <w:ilvl w:val="0"/>
          <w:numId w:val="2"/>
        </w:numPr>
      </w:pPr>
      <w:r>
        <w:rPr/>
        <w:t xml:space="preserve">Alternative explanations for Saos-2 human osteoblasts</w:t>
      </w:r>
    </w:p>
    <w:p>
      <w:pPr>
        <w:spacing w:after="0"/>
        <w:numPr>
          <w:ilvl w:val="0"/>
          <w:numId w:val="2"/>
        </w:numPr>
      </w:pPr>
      <w:r>
        <w:rPr/>
        <w:t xml:space="preserve">Animal studies on Saos-2 human osteoblasts</w:t>
      </w:r>
    </w:p>
    <w:p>
      <w:pPr>
        <w:spacing w:after="0"/>
        <w:numPr>
          <w:ilvl w:val="0"/>
          <w:numId w:val="2"/>
        </w:numPr>
      </w:pPr>
      <w:r>
        <w:rPr/>
        <w:t xml:space="preserve">Counterarguments for Saos-2 human osteoblasts</w:t>
      </w:r>
    </w:p>
    <w:p>
      <w:pPr>
        <w:spacing w:after="0"/>
        <w:numPr>
          <w:ilvl w:val="0"/>
          <w:numId w:val="2"/>
        </w:numPr>
      </w:pPr>
      <w:r>
        <w:rPr/>
        <w:t xml:space="preserve">Evidence-based research on Saos-2 human osteoblasts</w:t>
      </w:r>
    </w:p>
    <w:p>
      <w:pPr>
        <w:numPr>
          <w:ilvl w:val="0"/>
          <w:numId w:val="2"/>
        </w:numPr>
      </w:pPr>
      <w:r>
        <w:rPr/>
        <w:t xml:space="preserve">Biases in research on Saos-2 human osteoblasts</w:t>
      </w:r>
    </w:p>
    <w:p>
      <w:pPr>
        <w:pStyle w:val="Heading1"/>
      </w:pPr>
      <w:bookmarkStart w:id="6" w:name="_Toc6"/>
      <w:r>
        <w:t>Report location:</w:t>
      </w:r>
      <w:bookmarkEnd w:id="6"/>
    </w:p>
    <w:p>
      <w:hyperlink r:id="rId8" w:history="1">
        <w:r>
          <w:rPr>
            <w:color w:val="2980b9"/>
            <w:u w:val="single"/>
          </w:rPr>
          <w:t xml:space="preserve">https://www.fullpicture.app/item/a5fefa5a5da001b76f7f302a842b6e50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E2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0544256/" TargetMode="External"/><Relationship Id="rId8" Type="http://schemas.openxmlformats.org/officeDocument/2006/relationships/hyperlink" Target="https://www.fullpicture.app/item/a5fefa5a5da001b76f7f302a842b6e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2023-02-27T08:21:06+01:00</dcterms:created>
  <dcterms:modified xsi:type="dcterms:W3CDTF">2023-02-27T08:21:06+01:00</dcterms:modified>
</cp:coreProperties>
</file>

<file path=docProps/custom.xml><?xml version="1.0" encoding="utf-8"?>
<Properties xmlns="http://schemas.openxmlformats.org/officeDocument/2006/custom-properties" xmlns:vt="http://schemas.openxmlformats.org/officeDocument/2006/docPropsVTypes"/>
</file>