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基于InVEST模型的土地利用变化对南四湖流域授粉服务功能的影响研究 - 中国知网</w:t></w:r><w:br/><w:hyperlink r:id="rId7" w:history="1"><w:r><w:rPr><w:color w:val="2980b9"/><w:u w:val="single"/></w:rPr><w:t xml:space="preserve">https://chn.oversea.cnki.net/kcms/detail/detail.aspx?sfield=fn&QueryID=0&CurRec=8&FileName=1019042521.nh&DbName=CMFD201902&DbCode=CMFD</w:t></w:r></w:hyperlink></w:p><w:p><w:pPr><w:pStyle w:val="Heading1"/></w:pPr><w:bookmarkStart w:id="2" w:name="_Toc2"/><w:r><w:t>Article summary:</w:t></w:r><w:bookmarkEnd w:id="2"/></w:p><w:p><w:pPr><w:jc w:val="both"/></w:pPr><w:r><w:rPr/><w:t xml:space="preserve">1. This article examines the impact of land use change on pollination service functions in the Nansi Lake Basin over the past 35 years, using the InVEST model.</w:t></w:r></w:p><w:p><w:pPr><w:jc w:val="both"/></w:pPr><w:r><w:rPr/><w:t xml:space="preserve">2. The results show that urban expansion and a decrease in cultivated land (paddy field and dry land) have been the main characteristics of land use change in the basin from 1980 to 2015.</w:t></w:r></w:p><w:p><w:pPr><w:jc w:val="both"/></w:pPr><w:r><w:rPr/><w:t xml:space="preserve">3. The research provides a scientific basis for further improving the value of watershed pollination services by identifying areas with relatively high pollination potential.</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is based on data from 1980 to 2015 and uses the InVEST model to simulate and evaluate changes in pollination service functions over time. The article also provides an analysis of how physical and geographical factors such as humidity, precipitation, topography, and socioeconomic factors such as population, land use intensity, and gross national product (GDP) affect these changes.</w:t></w:r></w:p><w:p><w:pPr><w:jc w:val="both"/></w:pPr><w:r><w:rPr/><w:t xml:space="preserve">However, there are some potential biases that should be noted. For example, while the article does discuss physical and geographical factors that may influence changes in pollination service functions, it does not explore any possible counterarguments or alternative explanations for these changes. Additionally, while the article does provide an analysis of how socioeconomic factors may influence these changes, it does not provide any evidence to support its claims about these factors or their effects on pollination service functions.</w:t></w:r></w:p><w:p><w:pPr><w:jc w:val="both"/></w:pPr><w:r><w:rPr/><w:t xml:space="preserve">In conclusion, while this article is generally reliable and trustworthy due to its use of data from 1980 to 2015 and its application of the InVEST model to simulate and evaluate changes in pollination service functions over time, there are some potential biases that should be noted when considering its trustworthiness and reliability.</w:t></w:r></w:p><w:p><w:pPr><w:pStyle w:val="Heading1"/></w:pPr><w:bookmarkStart w:id="5" w:name="_Toc5"/><w:r><w:t>Topics for further research:</w:t></w:r><w:bookmarkEnd w:id="5"/></w:p><w:p><w:pPr><w:spacing w:after="0"/><w:numPr><w:ilvl w:val="0"/><w:numId w:val="2"/></w:numPr></w:pPr><w:r><w:rPr/><w:t xml:space="preserve">Pollination service functions</w:t></w:r></w:p><w:p><w:pPr><w:spacing w:after="0"/><w:numPr><w:ilvl w:val="0"/><w:numId w:val="2"/></w:numPr></w:pPr><w:r><w:rPr/><w:t xml:space="preserve">Socioeconomic factors and pollination</w:t></w:r></w:p><w:p><w:pPr><w:spacing w:after="0"/><w:numPr><w:ilvl w:val="0"/><w:numId w:val="2"/></w:numPr></w:pPr><w:r><w:rPr/><w:t xml:space="preserve">Counterarguments to pollination service changes</w:t></w:r></w:p><w:p><w:pPr><w:spacing w:after="0"/><w:numPr><w:ilvl w:val="0"/><w:numId w:val="2"/></w:numPr></w:pPr><w:r><w:rPr/><w:t xml:space="preserve">Alternative explanations for pollination service changes</w:t></w:r></w:p><w:p><w:pPr><w:spacing w:after="0"/><w:numPr><w:ilvl w:val="0"/><w:numId w:val="2"/></w:numPr></w:pPr><w:r><w:rPr/><w:t xml:space="preserve">Evidence for socioeconomic factors and pollination</w:t></w:r></w:p><w:p><w:pPr><w:numPr><w:ilvl w:val="0"/><w:numId w:val="2"/></w:numPr></w:pPr><w:r><w:rPr/><w:t xml:space="preserve">InVEST model and pollination service functions</w:t></w:r></w:p><w:p><w:pPr><w:pStyle w:val="Heading1"/></w:pPr><w:bookmarkStart w:id="6" w:name="_Toc6"/><w:r><w:t>Report location:</w:t></w:r><w:bookmarkEnd w:id="6"/></w:p><w:p><w:hyperlink r:id="rId8" w:history="1"><w:r><w:rPr><w:color w:val="2980b9"/><w:u w:val="single"/></w:rPr><w:t xml:space="preserve">https://www.fullpicture.app/item/a606d14e1d2d20be03fc420dc9788349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C04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n.oversea.cnki.net/kcms/detail/detail.aspx?sfield=fn&amp;QueryID=0&amp;CurRec=8&amp;FileName=1019042521.nh&amp;DbName=CMFD201902&amp;DbCode=CMFD" TargetMode="External"/><Relationship Id="rId8" Type="http://schemas.openxmlformats.org/officeDocument/2006/relationships/hyperlink" Target="https://www.fullpicture.app/item/a606d14e1d2d20be03fc420dc97883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2023-02-25T00:25:44+01:00</dcterms:created>
  <dcterms:modified xsi:type="dcterms:W3CDTF">2023-02-25T00:25:44+01:00</dcterms:modified>
</cp:coreProperties>
</file>

<file path=docProps/custom.xml><?xml version="1.0" encoding="utf-8"?>
<Properties xmlns="http://schemas.openxmlformats.org/officeDocument/2006/custom-properties" xmlns:vt="http://schemas.openxmlformats.org/officeDocument/2006/docPropsVTypes"/>
</file>